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spacing w:line="240" w:lineRule="auto"/>
        <w:jc w:val="center"/>
        <w:rPr>
          <w:rFonts w:hint="default"/>
        </w:rPr>
      </w:pPr>
    </w:p>
    <w:p>
      <w:pPr>
        <w:pStyle w:val="3"/>
        <w:bidi w:val="0"/>
        <w:spacing w:line="240" w:lineRule="auto"/>
        <w:jc w:val="cente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bidi w:val="0"/>
        <w:spacing w:line="240" w:lineRule="auto"/>
        <w:jc w:val="center"/>
        <w:rPr>
          <w:rFonts w:hint="default"/>
        </w:rPr>
      </w:pPr>
    </w:p>
    <w:p>
      <w:pPr>
        <w:pStyle w:val="3"/>
        <w:bidi w:val="0"/>
        <w:spacing w:line="240" w:lineRule="auto"/>
        <w:jc w:val="center"/>
        <w:rPr>
          <w:rFonts w:hint="default"/>
        </w:rPr>
      </w:pPr>
    </w:p>
    <w:p>
      <w:pPr>
        <w:pStyle w:val="3"/>
        <w:bidi w:val="0"/>
        <w:spacing w:line="240" w:lineRule="auto"/>
        <w:jc w:val="center"/>
        <w:rPr>
          <w:rFonts w:hint="default"/>
          <w:sz w:val="44"/>
          <w:szCs w:val="44"/>
        </w:rPr>
      </w:pPr>
      <w:r>
        <w:rPr>
          <w:rFonts w:hint="default"/>
          <w:sz w:val="44"/>
          <w:szCs w:val="44"/>
        </w:rPr>
        <w:t>橄榄油质量特性关系分析</w:t>
      </w:r>
    </w:p>
    <w:p>
      <w:pPr>
        <w:pStyle w:val="5"/>
        <w:bidi w:val="0"/>
        <w:jc w:val="center"/>
        <w:rPr>
          <w:rFonts w:hint="default"/>
          <w:sz w:val="40"/>
          <w:szCs w:val="40"/>
        </w:rPr>
      </w:pPr>
      <w:r>
        <w:rPr>
          <w:rFonts w:hint="default"/>
          <w:sz w:val="40"/>
          <w:szCs w:val="40"/>
        </w:rPr>
        <w:t>——基于多元统计方法的多维研究</w:t>
      </w:r>
    </w:p>
    <w:p>
      <w:pPr>
        <w:jc w:val="center"/>
        <w:rPr>
          <w:rFonts w:hint="default"/>
          <w:sz w:val="28"/>
          <w:szCs w:val="28"/>
        </w:rPr>
      </w:pPr>
    </w:p>
    <w:p>
      <w:pPr>
        <w:jc w:val="center"/>
        <w:rPr>
          <w:rFonts w:hint="default"/>
          <w:sz w:val="28"/>
          <w:szCs w:val="28"/>
        </w:rPr>
      </w:pPr>
    </w:p>
    <w:p>
      <w:pPr>
        <w:jc w:val="center"/>
        <w:rPr>
          <w:rFonts w:hint="default"/>
          <w:sz w:val="28"/>
          <w:szCs w:val="28"/>
        </w:rPr>
      </w:pPr>
    </w:p>
    <w:p>
      <w:pPr>
        <w:jc w:val="center"/>
        <w:rPr>
          <w:rFonts w:hint="default"/>
          <w:sz w:val="28"/>
          <w:szCs w:val="28"/>
        </w:rPr>
      </w:pPr>
      <w:r>
        <w:rPr>
          <w:rFonts w:hint="default"/>
          <w:sz w:val="28"/>
          <w:szCs w:val="28"/>
        </w:rPr>
        <w:t>陈子熠    2022010503</w:t>
      </w:r>
    </w:p>
    <w:p>
      <w:pPr>
        <w:pStyle w:val="4"/>
        <w:keepNext w:val="0"/>
        <w:keepLines w:val="0"/>
        <w:widowControl/>
        <w:numPr>
          <w:ilvl w:val="0"/>
          <w:numId w:val="0"/>
        </w:numPr>
        <w:suppressLineNumbers w:val="0"/>
        <w:spacing w:line="240" w:lineRule="auto"/>
        <w:outlineLvl w:val="2"/>
        <w:rPr>
          <w:rFonts w:hint="default"/>
        </w:rPr>
        <w:sectPr>
          <w:headerReference r:id="rId4" w:type="first"/>
          <w:headerReference r:id="rId3" w:type="default"/>
          <w:pgSz w:w="11906" w:h="16838"/>
          <w:pgMar w:top="1224" w:right="1656" w:bottom="1224" w:left="1656" w:header="720" w:footer="720" w:gutter="0"/>
          <w:pgBorders w:offsetFrom="page">
            <w:top w:val="none" w:sz="0" w:space="0"/>
            <w:left w:val="none" w:sz="0" w:space="0"/>
            <w:bottom w:val="none" w:sz="0" w:space="0"/>
            <w:right w:val="none" w:sz="0" w:space="0"/>
          </w:pgBorders>
          <w:cols w:space="0" w:num="1"/>
          <w:titlePg/>
          <w:rtlGutter w:val="0"/>
          <w:docGrid w:linePitch="360" w:charSpace="0"/>
        </w:sectPr>
      </w:pPr>
    </w:p>
    <w:p>
      <w:pPr>
        <w:pStyle w:val="4"/>
        <w:keepNext w:val="0"/>
        <w:keepLines w:val="0"/>
        <w:widowControl/>
        <w:numPr>
          <w:ilvl w:val="0"/>
          <w:numId w:val="0"/>
        </w:numPr>
        <w:suppressLineNumbers w:val="0"/>
        <w:spacing w:line="240" w:lineRule="auto"/>
        <w:outlineLvl w:val="2"/>
        <w:rPr>
          <w:rFonts w:hint="default"/>
        </w:rPr>
      </w:pPr>
      <w:r>
        <w:rPr>
          <w:rFonts w:hint="default"/>
        </w:rPr>
        <w:t>摘要</w:t>
      </w:r>
    </w:p>
    <w:p>
      <w:pPr>
        <w:keepNext w:val="0"/>
        <w:keepLines w:val="0"/>
        <w:widowControl/>
        <w:suppressLineNumbers w:val="0"/>
        <w:jc w:val="left"/>
        <w:rPr>
          <w:rFonts w:hint="default" w:ascii="Times New Roman" w:hAnsi="Times New Roman" w:eastAsia="宋体" w:cs="Times New Roman"/>
          <w:kern w:val="0"/>
          <w:sz w:val="20"/>
          <w:szCs w:val="20"/>
          <w:lang w:eastAsia="zh-CN" w:bidi="ar"/>
        </w:rPr>
      </w:pPr>
      <w:r>
        <w:rPr>
          <w:rFonts w:ascii="Times New Roman" w:hAnsi="Times New Roman" w:eastAsia="宋体" w:cs="Times New Roman"/>
          <w:kern w:val="0"/>
          <w:sz w:val="20"/>
          <w:szCs w:val="20"/>
          <w:lang w:val="en-US" w:eastAsia="zh-CN" w:bidi="ar"/>
        </w:rPr>
        <w:t>本研究</w:t>
      </w:r>
      <w:r>
        <w:rPr>
          <w:rFonts w:hint="default" w:ascii="Times New Roman" w:hAnsi="Times New Roman" w:eastAsia="宋体" w:cs="Times New Roman"/>
          <w:kern w:val="0"/>
          <w:sz w:val="20"/>
          <w:szCs w:val="20"/>
          <w:lang w:val="en-US" w:eastAsia="zh-CN" w:bidi="ar"/>
        </w:rPr>
        <w:t>采用多种多元统计分析方法</w:t>
      </w:r>
      <w:r>
        <w:rPr>
          <w:rFonts w:ascii="Times New Roman" w:hAnsi="Times New Roman" w:eastAsia="宋体" w:cs="Times New Roman"/>
          <w:kern w:val="0"/>
          <w:sz w:val="20"/>
          <w:szCs w:val="20"/>
          <w:lang w:val="en-US" w:eastAsia="zh-CN" w:bidi="ar"/>
        </w:rPr>
        <w:t>，系统性探讨了橄榄油的物理与化学特性之间的关系。通过主成分分析和聚类分析，识别出不同特性的橄榄油类别，并通过典型相关分析建立了橄榄油质量评估模型。结果表明，橄榄油的视觉特征如颜色和光泽度与其物理特性如浓稠度具有显著相关性；氧化指标与酸度等化学特性之间也存在明显的线性关联；</w:t>
      </w:r>
      <w:r>
        <w:rPr>
          <w:rFonts w:hint="default" w:ascii="Times New Roman" w:hAnsi="Times New Roman" w:eastAsia="宋体" w:cs="Times New Roman"/>
          <w:kern w:val="0"/>
          <w:sz w:val="20"/>
          <w:szCs w:val="20"/>
          <w:lang w:val="en-US" w:eastAsia="zh-CN" w:bidi="ar"/>
        </w:rPr>
        <w:t>能够根据物理特性对总体化学特性进行预测。</w:t>
      </w:r>
      <w:r>
        <w:rPr>
          <w:rFonts w:ascii="Times New Roman" w:hAnsi="Times New Roman" w:eastAsia="宋体" w:cs="Times New Roman"/>
          <w:kern w:val="0"/>
          <w:sz w:val="20"/>
          <w:szCs w:val="20"/>
          <w:lang w:val="en-US" w:eastAsia="zh-CN" w:bidi="ar"/>
        </w:rPr>
        <w:t>这为消费者提供了科学的选购依据，同时为生产者提供了全面的质量控制策略。</w:t>
      </w:r>
    </w:p>
    <w:p>
      <w:pPr>
        <w:pStyle w:val="4"/>
        <w:keepNext w:val="0"/>
        <w:keepLines w:val="0"/>
        <w:widowControl/>
        <w:numPr>
          <w:ilvl w:val="0"/>
          <w:numId w:val="1"/>
        </w:numPr>
        <w:suppressLineNumbers w:val="0"/>
        <w:spacing w:line="240" w:lineRule="auto"/>
      </w:pPr>
      <w:r>
        <w:t>研究背景</w:t>
      </w:r>
    </w:p>
    <w:p>
      <w:pPr>
        <w:pStyle w:val="16"/>
        <w:keepNext w:val="0"/>
        <w:keepLines w:val="0"/>
        <w:widowControl/>
        <w:suppressLineNumbers w:val="0"/>
        <w:ind w:firstLine="400" w:firstLineChars="200"/>
        <w:rPr>
          <w:sz w:val="20"/>
          <w:szCs w:val="20"/>
        </w:rPr>
      </w:pPr>
      <w:r>
        <w:rPr>
          <w:sz w:val="20"/>
          <w:szCs w:val="20"/>
        </w:rPr>
        <w:t>橄榄油因其丰富的营养价值和健康益处，在全球范围内广受欢迎。橄榄油的质量受到多种物理和化学特性的影响，这些特性不仅决定了橄榄油的感官品质和营养价值，还对其保质期和市场竞争力有重要影响。传统上，橄榄油质量评价主要依赖于酸度、过氧化值等，</w:t>
      </w:r>
      <w:r>
        <w:rPr>
          <w:rFonts w:hint="default"/>
          <w:sz w:val="20"/>
          <w:szCs w:val="20"/>
        </w:rPr>
        <w:t>但这些</w:t>
      </w:r>
      <w:r>
        <w:rPr>
          <w:sz w:val="20"/>
          <w:szCs w:val="20"/>
        </w:rPr>
        <w:t>化学特性</w:t>
      </w:r>
      <w:r>
        <w:rPr>
          <w:rFonts w:hint="default"/>
          <w:sz w:val="20"/>
          <w:szCs w:val="20"/>
        </w:rPr>
        <w:t>在测量仪器受限的情况下</w:t>
      </w:r>
      <w:r>
        <w:rPr>
          <w:sz w:val="20"/>
          <w:szCs w:val="20"/>
        </w:rPr>
        <w:t>难以直接</w:t>
      </w:r>
      <w:r>
        <w:rPr>
          <w:rFonts w:hint="default"/>
          <w:sz w:val="20"/>
          <w:szCs w:val="20"/>
        </w:rPr>
        <w:t>得到</w:t>
      </w:r>
      <w:r>
        <w:rPr>
          <w:sz w:val="20"/>
          <w:szCs w:val="20"/>
        </w:rPr>
        <w:t>，消费者在选购橄榄油时通常</w:t>
      </w:r>
      <w:r>
        <w:rPr>
          <w:rFonts w:hint="default"/>
          <w:sz w:val="20"/>
          <w:szCs w:val="20"/>
        </w:rPr>
        <w:t>仅</w:t>
      </w:r>
      <w:r>
        <w:rPr>
          <w:sz w:val="20"/>
          <w:szCs w:val="20"/>
        </w:rPr>
        <w:t>依赖于外观、色泽等可视和感官特性。本研究旨在通过多维数据分析方法，系统性地探讨橄榄油质量特性之间的关系，从而为消费者提供更科学的选购依据，同时为生产者提供更全面的质量控制策略。</w:t>
      </w:r>
    </w:p>
    <w:p>
      <w:pPr>
        <w:pStyle w:val="4"/>
        <w:keepNext w:val="0"/>
        <w:keepLines w:val="0"/>
        <w:widowControl/>
        <w:numPr>
          <w:ilvl w:val="0"/>
          <w:numId w:val="1"/>
        </w:numPr>
        <w:suppressLineNumbers w:val="0"/>
        <w:ind w:left="0" w:leftChars="0" w:firstLine="0" w:firstLineChars="0"/>
      </w:pPr>
      <w:r>
        <w:t>研究问题</w:t>
      </w:r>
    </w:p>
    <w:p>
      <w:pPr>
        <w:pStyle w:val="16"/>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00" w:firstLineChars="200"/>
        <w:textAlignment w:val="auto"/>
        <w:rPr>
          <w:rFonts w:eastAsia="宋体"/>
          <w:sz w:val="20"/>
          <w:szCs w:val="20"/>
        </w:rPr>
      </w:pPr>
      <w:r>
        <w:rPr>
          <w:rFonts w:eastAsia="宋体"/>
          <w:sz w:val="20"/>
          <w:szCs w:val="20"/>
        </w:rPr>
        <w:t>本研究旨在通过多维数据分析方法，系统性地探讨橄榄油质量特性之间的关系，以期为橄榄油的</w:t>
      </w:r>
      <w:r>
        <w:rPr>
          <w:rFonts w:hint="default" w:eastAsia="宋体"/>
          <w:sz w:val="20"/>
          <w:szCs w:val="20"/>
        </w:rPr>
        <w:t>选购与</w:t>
      </w:r>
      <w:r>
        <w:rPr>
          <w:rFonts w:eastAsia="宋体"/>
          <w:sz w:val="20"/>
          <w:szCs w:val="20"/>
        </w:rPr>
        <w:t>质量控制提供科学依据。具体研究问题如下：</w:t>
      </w:r>
    </w:p>
    <w:p>
      <w:pPr>
        <w:pStyle w:val="16"/>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360" w:firstLineChars="200"/>
        <w:textAlignment w:val="auto"/>
        <w:rPr>
          <w:rFonts w:hint="default" w:eastAsia="宋体"/>
          <w:sz w:val="18"/>
          <w:szCs w:val="18"/>
        </w:rPr>
      </w:pPr>
    </w:p>
    <w:p>
      <w:pPr>
        <w:pStyle w:val="16"/>
        <w:keepNext w:val="0"/>
        <w:keepLines w:val="0"/>
        <w:pageBreakBefore w:val="0"/>
        <w:widowControl/>
        <w:numPr>
          <w:ilvl w:val="0"/>
          <w:numId w:val="2"/>
        </w:numPr>
        <w:suppressLineNumbers w:val="0"/>
        <w:kinsoku/>
        <w:wordWrap/>
        <w:overflowPunct/>
        <w:topLinePunct w:val="0"/>
        <w:autoSpaceDE/>
        <w:autoSpaceDN/>
        <w:bidi w:val="0"/>
        <w:adjustRightInd/>
        <w:snapToGrid/>
        <w:spacing w:beforeAutospacing="0" w:afterAutospacing="0"/>
        <w:ind w:firstLine="400" w:firstLineChars="200"/>
        <w:textAlignment w:val="auto"/>
        <w:rPr>
          <w:rFonts w:hint="default"/>
          <w:sz w:val="20"/>
          <w:szCs w:val="20"/>
        </w:rPr>
      </w:pPr>
      <w:r>
        <w:rPr>
          <w:rFonts w:hint="default"/>
          <w:sz w:val="20"/>
          <w:szCs w:val="20"/>
        </w:rPr>
        <w:t>视觉特征 vs浓稠度：如何按橄榄油的颜色、透光度等视觉特征对橄榄油进行分类？视觉特征如何影响浓稠度等其它物理特征？</w:t>
      </w:r>
    </w:p>
    <w:p>
      <w:pPr>
        <w:pStyle w:val="16"/>
        <w:keepNext w:val="0"/>
        <w:keepLines w:val="0"/>
        <w:widowControl/>
        <w:numPr>
          <w:ilvl w:val="0"/>
          <w:numId w:val="2"/>
        </w:numPr>
        <w:suppressLineNumbers w:val="0"/>
        <w:ind w:firstLine="400" w:firstLineChars="200"/>
        <w:rPr>
          <w:sz w:val="20"/>
          <w:szCs w:val="20"/>
        </w:rPr>
      </w:pPr>
      <w:r>
        <w:rPr>
          <w:rFonts w:hint="default"/>
          <w:sz w:val="20"/>
          <w:szCs w:val="20"/>
        </w:rPr>
        <w:t>氧化程度 vs酸度：如何按氧化程度对橄榄油进行分类？橄榄油的氧化程度与酸度等化学性质之间有何种关联？</w:t>
      </w:r>
    </w:p>
    <w:p>
      <w:pPr>
        <w:pStyle w:val="16"/>
        <w:keepNext w:val="0"/>
        <w:keepLines w:val="0"/>
        <w:widowControl/>
        <w:numPr>
          <w:ilvl w:val="0"/>
          <w:numId w:val="2"/>
        </w:numPr>
        <w:suppressLineNumbers w:val="0"/>
        <w:ind w:firstLine="400" w:firstLineChars="200"/>
        <w:rPr>
          <w:rFonts w:hint="default"/>
          <w:sz w:val="20"/>
          <w:szCs w:val="20"/>
        </w:rPr>
      </w:pPr>
      <w:r>
        <w:rPr>
          <w:rFonts w:hint="default"/>
          <w:sz w:val="20"/>
          <w:szCs w:val="20"/>
        </w:rPr>
        <w:t>物理性质 vs 化学性质：如何按总体物理性质或化学性质对橄榄油进行分类？物理性质与化学性质之间存在何种内在联系？</w:t>
      </w:r>
    </w:p>
    <w:p>
      <w:pPr>
        <w:pStyle w:val="4"/>
        <w:numPr>
          <w:ilvl w:val="0"/>
          <w:numId w:val="1"/>
        </w:numPr>
        <w:bidi w:val="0"/>
        <w:rPr>
          <w:rFonts w:hint="default"/>
        </w:rPr>
      </w:pPr>
      <w:r>
        <w:rPr>
          <w:rFonts w:hint="default"/>
        </w:rPr>
        <w:t>数据介绍</w:t>
      </w:r>
    </w:p>
    <w:p>
      <w:pPr>
        <w:pStyle w:val="7"/>
        <w:numPr>
          <w:ilvl w:val="1"/>
          <w:numId w:val="1"/>
        </w:numPr>
        <w:bidi w:val="0"/>
      </w:pPr>
      <w:r>
        <w:rPr>
          <w:rFonts w:hint="default"/>
        </w:rPr>
        <w:t>变量说明</w:t>
      </w:r>
    </w:p>
    <w:p>
      <w:pPr>
        <w:jc w:val="center"/>
        <w:rPr>
          <w:rFonts w:hint="default"/>
          <w:sz w:val="18"/>
          <w:szCs w:val="18"/>
        </w:rPr>
      </w:pPr>
      <w:r>
        <w:rPr>
          <w:rFonts w:hint="default"/>
          <w:sz w:val="18"/>
          <w:szCs w:val="18"/>
        </w:rPr>
        <w:t>表 1   oliveoil数据集变量说明</w:t>
      </w:r>
    </w:p>
    <w:tbl>
      <w:tblPr>
        <w:tblStyle w:val="18"/>
        <w:tblW w:w="0" w:type="auto"/>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1086"/>
        <w:gridCol w:w="1061"/>
        <w:gridCol w:w="1173"/>
        <w:gridCol w:w="5202"/>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PrEx>
        <w:trPr>
          <w:jc w:val="center"/>
        </w:trPr>
        <w:tc>
          <w:tcPr>
            <w:tcW w:w="1086" w:type="dxa"/>
            <w:tcBorders>
              <w:tl2br w:val="nil"/>
              <w:tr2bl w:val="nil"/>
            </w:tcBorders>
            <w:vAlign w:val="center"/>
          </w:tcPr>
          <w:p>
            <w:pPr>
              <w:widowControl w:val="0"/>
              <w:jc w:val="center"/>
              <w:rPr>
                <w:rFonts w:hint="default"/>
                <w:b/>
                <w:bCs/>
                <w:sz w:val="16"/>
                <w:szCs w:val="16"/>
                <w:vertAlign w:val="baseline"/>
              </w:rPr>
            </w:pPr>
            <w:r>
              <w:rPr>
                <w:rFonts w:hint="default"/>
                <w:b/>
                <w:bCs/>
                <w:sz w:val="16"/>
                <w:szCs w:val="16"/>
                <w:vertAlign w:val="baseline"/>
              </w:rPr>
              <w:t>特征变量</w:t>
            </w:r>
          </w:p>
        </w:tc>
        <w:tc>
          <w:tcPr>
            <w:tcW w:w="1061" w:type="dxa"/>
            <w:tcBorders>
              <w:tl2br w:val="nil"/>
              <w:tr2bl w:val="nil"/>
            </w:tcBorders>
            <w:vAlign w:val="center"/>
          </w:tcPr>
          <w:p>
            <w:pPr>
              <w:widowControl w:val="0"/>
              <w:jc w:val="center"/>
              <w:rPr>
                <w:rFonts w:hint="default"/>
                <w:b/>
                <w:bCs/>
                <w:sz w:val="16"/>
                <w:szCs w:val="16"/>
                <w:vertAlign w:val="baseline"/>
              </w:rPr>
            </w:pPr>
            <w:r>
              <w:rPr>
                <w:rFonts w:hint="default"/>
                <w:b/>
                <w:bCs/>
                <w:sz w:val="16"/>
                <w:szCs w:val="16"/>
                <w:vertAlign w:val="baseline"/>
              </w:rPr>
              <w:t>名称</w:t>
            </w:r>
          </w:p>
        </w:tc>
        <w:tc>
          <w:tcPr>
            <w:tcW w:w="1173" w:type="dxa"/>
            <w:tcBorders>
              <w:tl2br w:val="nil"/>
              <w:tr2bl w:val="nil"/>
            </w:tcBorders>
            <w:vAlign w:val="center"/>
          </w:tcPr>
          <w:p>
            <w:pPr>
              <w:widowControl w:val="0"/>
              <w:jc w:val="center"/>
              <w:rPr>
                <w:rFonts w:hint="default"/>
                <w:b/>
                <w:bCs/>
                <w:sz w:val="16"/>
                <w:szCs w:val="16"/>
                <w:vertAlign w:val="baseline"/>
              </w:rPr>
            </w:pPr>
            <w:r>
              <w:rPr>
                <w:rFonts w:hint="default"/>
                <w:b/>
                <w:bCs/>
                <w:sz w:val="16"/>
                <w:szCs w:val="16"/>
                <w:vertAlign w:val="baseline"/>
              </w:rPr>
              <w:t>标签</w:t>
            </w:r>
          </w:p>
        </w:tc>
        <w:tc>
          <w:tcPr>
            <w:tcW w:w="5202" w:type="dxa"/>
            <w:tcBorders>
              <w:tl2br w:val="nil"/>
              <w:tr2bl w:val="nil"/>
            </w:tcBorders>
            <w:vAlign w:val="center"/>
          </w:tcPr>
          <w:p>
            <w:pPr>
              <w:widowControl w:val="0"/>
              <w:jc w:val="center"/>
              <w:rPr>
                <w:rFonts w:hint="default"/>
                <w:b/>
                <w:bCs/>
                <w:sz w:val="16"/>
                <w:szCs w:val="16"/>
                <w:vertAlign w:val="baseline"/>
              </w:rPr>
            </w:pPr>
            <w:r>
              <w:rPr>
                <w:rFonts w:hint="default"/>
                <w:b/>
                <w:bCs/>
                <w:sz w:val="16"/>
                <w:szCs w:val="16"/>
                <w:vertAlign w:val="baseline"/>
              </w:rPr>
              <w:t>释义</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PrEx>
        <w:trPr>
          <w:jc w:val="center"/>
        </w:trPr>
        <w:tc>
          <w:tcPr>
            <w:tcW w:w="1086" w:type="dxa"/>
            <w:tcBorders>
              <w:tl2br w:val="nil"/>
              <w:tr2bl w:val="nil"/>
            </w:tcBorders>
            <w:vAlign w:val="center"/>
          </w:tcPr>
          <w:p>
            <w:pPr>
              <w:widowControl w:val="0"/>
              <w:jc w:val="center"/>
              <w:rPr>
                <w:rFonts w:hint="default"/>
                <w:sz w:val="16"/>
                <w:szCs w:val="16"/>
                <w:vertAlign w:val="baseline"/>
              </w:rPr>
            </w:pPr>
            <w:r>
              <w:rPr>
                <w:rFonts w:hint="default"/>
                <w:sz w:val="16"/>
                <w:szCs w:val="16"/>
                <w:vertAlign w:val="baseline"/>
              </w:rPr>
              <w:t>ID</w:t>
            </w:r>
          </w:p>
        </w:tc>
        <w:tc>
          <w:tcPr>
            <w:tcW w:w="1061" w:type="dxa"/>
            <w:tcBorders>
              <w:tl2br w:val="nil"/>
              <w:tr2bl w:val="nil"/>
            </w:tcBorders>
            <w:vAlign w:val="center"/>
          </w:tcPr>
          <w:p>
            <w:pPr>
              <w:widowControl w:val="0"/>
              <w:jc w:val="center"/>
              <w:rPr>
                <w:rFonts w:hint="default"/>
                <w:sz w:val="16"/>
                <w:szCs w:val="16"/>
                <w:vertAlign w:val="baseline"/>
              </w:rPr>
            </w:pPr>
            <w:r>
              <w:rPr>
                <w:rFonts w:hint="default"/>
                <w:sz w:val="16"/>
                <w:szCs w:val="16"/>
                <w:vertAlign w:val="baseline"/>
              </w:rPr>
              <w:t>样品编号</w:t>
            </w:r>
          </w:p>
        </w:tc>
        <w:tc>
          <w:tcPr>
            <w:tcW w:w="1173" w:type="dxa"/>
            <w:tcBorders>
              <w:tl2br w:val="nil"/>
              <w:tr2bl w:val="nil"/>
            </w:tcBorders>
            <w:vAlign w:val="center"/>
          </w:tcPr>
          <w:p>
            <w:pPr>
              <w:widowControl w:val="0"/>
              <w:jc w:val="center"/>
              <w:rPr>
                <w:rFonts w:hint="default"/>
                <w:sz w:val="16"/>
                <w:szCs w:val="16"/>
                <w:vertAlign w:val="baseline"/>
              </w:rPr>
            </w:pPr>
            <w:r>
              <w:rPr>
                <w:rFonts w:hint="default"/>
                <w:sz w:val="16"/>
                <w:szCs w:val="16"/>
                <w:vertAlign w:val="baseline"/>
              </w:rPr>
              <w:t>/</w:t>
            </w:r>
          </w:p>
        </w:tc>
        <w:tc>
          <w:tcPr>
            <w:tcW w:w="5202" w:type="dxa"/>
            <w:tcBorders>
              <w:tl2br w:val="nil"/>
              <w:tr2bl w:val="nil"/>
            </w:tcBorders>
            <w:vAlign w:val="center"/>
          </w:tcPr>
          <w:p>
            <w:pPr>
              <w:widowControl w:val="0"/>
              <w:jc w:val="center"/>
              <w:rPr>
                <w:sz w:val="16"/>
                <w:szCs w:val="16"/>
                <w:vertAlign w:val="baseline"/>
              </w:rPr>
            </w:pPr>
            <w:r>
              <w:rPr>
                <w:sz w:val="16"/>
                <w:szCs w:val="16"/>
              </w:rPr>
              <w:t>表示每个橄榄油样本的唯一标识符，用于区分不同的样本。</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PrEx>
        <w:trPr>
          <w:jc w:val="center"/>
        </w:trPr>
        <w:tc>
          <w:tcPr>
            <w:tcW w:w="1086" w:type="dxa"/>
            <w:tcBorders>
              <w:tl2br w:val="nil"/>
              <w:tr2bl w:val="nil"/>
            </w:tcBorders>
            <w:vAlign w:val="center"/>
          </w:tcPr>
          <w:p>
            <w:pPr>
              <w:widowControl w:val="0"/>
              <w:jc w:val="center"/>
              <w:rPr>
                <w:rFonts w:hint="default"/>
                <w:sz w:val="16"/>
                <w:szCs w:val="16"/>
                <w:vertAlign w:val="baseline"/>
              </w:rPr>
            </w:pPr>
            <w:r>
              <w:rPr>
                <w:rFonts w:hint="default"/>
                <w:sz w:val="16"/>
                <w:szCs w:val="16"/>
                <w:vertAlign w:val="baseline"/>
              </w:rPr>
              <w:t>yellow</w:t>
            </w:r>
          </w:p>
        </w:tc>
        <w:tc>
          <w:tcPr>
            <w:tcW w:w="1061" w:type="dxa"/>
            <w:tcBorders>
              <w:tl2br w:val="nil"/>
              <w:tr2bl w:val="nil"/>
            </w:tcBorders>
            <w:vAlign w:val="center"/>
          </w:tcPr>
          <w:p>
            <w:pPr>
              <w:widowControl w:val="0"/>
              <w:jc w:val="center"/>
              <w:rPr>
                <w:rFonts w:hint="default"/>
                <w:sz w:val="16"/>
                <w:szCs w:val="16"/>
                <w:vertAlign w:val="baseline"/>
              </w:rPr>
            </w:pPr>
            <w:r>
              <w:rPr>
                <w:rFonts w:hint="default"/>
                <w:sz w:val="16"/>
                <w:szCs w:val="16"/>
                <w:vertAlign w:val="baseline"/>
              </w:rPr>
              <w:t>黄色度</w:t>
            </w:r>
          </w:p>
        </w:tc>
        <w:tc>
          <w:tcPr>
            <w:tcW w:w="1173" w:type="dxa"/>
            <w:tcBorders>
              <w:tl2br w:val="nil"/>
              <w:tr2bl w:val="nil"/>
            </w:tcBorders>
            <w:vAlign w:val="center"/>
          </w:tcPr>
          <w:p>
            <w:pPr>
              <w:widowControl w:val="0"/>
              <w:jc w:val="center"/>
              <w:rPr>
                <w:rFonts w:hint="default"/>
                <w:sz w:val="16"/>
                <w:szCs w:val="16"/>
                <w:vertAlign w:val="baseline"/>
              </w:rPr>
            </w:pPr>
            <w:r>
              <w:rPr>
                <w:rFonts w:hint="default"/>
                <w:sz w:val="16"/>
                <w:szCs w:val="16"/>
                <w:vertAlign w:val="baseline"/>
              </w:rPr>
              <w:t>physics, visual, color</w:t>
            </w:r>
          </w:p>
        </w:tc>
        <w:tc>
          <w:tcPr>
            <w:tcW w:w="5202" w:type="dxa"/>
            <w:tcBorders>
              <w:tl2br w:val="nil"/>
              <w:tr2bl w:val="nil"/>
            </w:tcBorders>
            <w:vAlign w:val="center"/>
          </w:tcPr>
          <w:p>
            <w:pPr>
              <w:pStyle w:val="16"/>
              <w:keepNext w:val="0"/>
              <w:keepLines w:val="0"/>
              <w:widowControl/>
              <w:suppressLineNumbers w:val="0"/>
              <w:jc w:val="center"/>
              <w:rPr>
                <w:sz w:val="16"/>
                <w:szCs w:val="16"/>
                <w:vertAlign w:val="baseline"/>
              </w:rPr>
            </w:pPr>
            <w:r>
              <w:rPr>
                <w:sz w:val="16"/>
                <w:szCs w:val="16"/>
              </w:rPr>
              <w:t>表示橄榄油的黄色色调强度，通常通过色度计测量。黄色度是橄榄油外观的重要指标，反映其成熟度和品质。</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PrEx>
        <w:trPr>
          <w:jc w:val="center"/>
        </w:trPr>
        <w:tc>
          <w:tcPr>
            <w:tcW w:w="1086" w:type="dxa"/>
            <w:tcBorders>
              <w:tl2br w:val="nil"/>
              <w:tr2bl w:val="nil"/>
            </w:tcBorders>
            <w:vAlign w:val="center"/>
          </w:tcPr>
          <w:p>
            <w:pPr>
              <w:widowControl w:val="0"/>
              <w:jc w:val="center"/>
              <w:rPr>
                <w:rFonts w:hint="default"/>
                <w:sz w:val="16"/>
                <w:szCs w:val="16"/>
                <w:vertAlign w:val="baseline"/>
              </w:rPr>
            </w:pPr>
            <w:r>
              <w:rPr>
                <w:rFonts w:hint="default"/>
                <w:sz w:val="16"/>
                <w:szCs w:val="16"/>
                <w:vertAlign w:val="baseline"/>
              </w:rPr>
              <w:t>green</w:t>
            </w:r>
          </w:p>
        </w:tc>
        <w:tc>
          <w:tcPr>
            <w:tcW w:w="1061" w:type="dxa"/>
            <w:tcBorders>
              <w:tl2br w:val="nil"/>
              <w:tr2bl w:val="nil"/>
            </w:tcBorders>
            <w:vAlign w:val="center"/>
          </w:tcPr>
          <w:p>
            <w:pPr>
              <w:widowControl w:val="0"/>
              <w:jc w:val="center"/>
              <w:rPr>
                <w:rFonts w:hint="default"/>
                <w:sz w:val="16"/>
                <w:szCs w:val="16"/>
                <w:vertAlign w:val="baseline"/>
              </w:rPr>
            </w:pPr>
            <w:r>
              <w:rPr>
                <w:rFonts w:hint="default"/>
                <w:sz w:val="16"/>
                <w:szCs w:val="16"/>
                <w:vertAlign w:val="baseline"/>
              </w:rPr>
              <w:t>绿色度</w:t>
            </w:r>
          </w:p>
        </w:tc>
        <w:tc>
          <w:tcPr>
            <w:tcW w:w="1173" w:type="dxa"/>
            <w:tcBorders>
              <w:tl2br w:val="nil"/>
              <w:tr2bl w:val="nil"/>
            </w:tcBorders>
            <w:vAlign w:val="center"/>
          </w:tcPr>
          <w:p>
            <w:pPr>
              <w:widowControl w:val="0"/>
              <w:jc w:val="center"/>
              <w:rPr>
                <w:rFonts w:hint="default"/>
                <w:sz w:val="16"/>
                <w:szCs w:val="16"/>
                <w:vertAlign w:val="baseline"/>
              </w:rPr>
            </w:pPr>
            <w:r>
              <w:rPr>
                <w:rFonts w:hint="default"/>
                <w:sz w:val="16"/>
                <w:szCs w:val="16"/>
                <w:vertAlign w:val="baseline"/>
              </w:rPr>
              <w:t>physics, visual, color</w:t>
            </w:r>
          </w:p>
        </w:tc>
        <w:tc>
          <w:tcPr>
            <w:tcW w:w="5202" w:type="dxa"/>
            <w:tcBorders>
              <w:tl2br w:val="nil"/>
              <w:tr2bl w:val="nil"/>
            </w:tcBorders>
            <w:vAlign w:val="center"/>
          </w:tcPr>
          <w:p>
            <w:pPr>
              <w:pStyle w:val="16"/>
              <w:keepNext w:val="0"/>
              <w:keepLines w:val="0"/>
              <w:widowControl/>
              <w:suppressLineNumbers w:val="0"/>
              <w:jc w:val="center"/>
              <w:rPr>
                <w:sz w:val="16"/>
                <w:szCs w:val="16"/>
              </w:rPr>
            </w:pPr>
            <w:r>
              <w:rPr>
                <w:sz w:val="16"/>
                <w:szCs w:val="16"/>
              </w:rPr>
              <w:t>表示橄榄油的绿色色调强度，同样通过色度计测量。绿色度主要由橄榄中的叶绿素含量决定，通常与新鲜度和加工方式相关。</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PrEx>
        <w:trPr>
          <w:jc w:val="center"/>
        </w:trPr>
        <w:tc>
          <w:tcPr>
            <w:tcW w:w="1086" w:type="dxa"/>
            <w:tcBorders>
              <w:tl2br w:val="nil"/>
              <w:tr2bl w:val="nil"/>
            </w:tcBorders>
            <w:vAlign w:val="center"/>
          </w:tcPr>
          <w:p>
            <w:pPr>
              <w:widowControl w:val="0"/>
              <w:jc w:val="center"/>
              <w:rPr>
                <w:rFonts w:hint="default"/>
                <w:sz w:val="16"/>
                <w:szCs w:val="16"/>
                <w:vertAlign w:val="baseline"/>
              </w:rPr>
            </w:pPr>
            <w:r>
              <w:rPr>
                <w:rFonts w:hint="default"/>
                <w:sz w:val="16"/>
                <w:szCs w:val="16"/>
                <w:vertAlign w:val="baseline"/>
              </w:rPr>
              <w:t>brown</w:t>
            </w:r>
          </w:p>
        </w:tc>
        <w:tc>
          <w:tcPr>
            <w:tcW w:w="1061" w:type="dxa"/>
            <w:tcBorders>
              <w:tl2br w:val="nil"/>
              <w:tr2bl w:val="nil"/>
            </w:tcBorders>
            <w:vAlign w:val="center"/>
          </w:tcPr>
          <w:p>
            <w:pPr>
              <w:widowControl w:val="0"/>
              <w:jc w:val="center"/>
              <w:rPr>
                <w:rFonts w:hint="default"/>
                <w:sz w:val="16"/>
                <w:szCs w:val="16"/>
                <w:vertAlign w:val="baseline"/>
              </w:rPr>
            </w:pPr>
            <w:r>
              <w:rPr>
                <w:rFonts w:hint="default"/>
                <w:sz w:val="16"/>
                <w:szCs w:val="16"/>
                <w:vertAlign w:val="baseline"/>
              </w:rPr>
              <w:t>棕色度</w:t>
            </w:r>
          </w:p>
        </w:tc>
        <w:tc>
          <w:tcPr>
            <w:tcW w:w="1173" w:type="dxa"/>
            <w:tcBorders>
              <w:tl2br w:val="nil"/>
              <w:tr2bl w:val="nil"/>
            </w:tcBorders>
            <w:vAlign w:val="center"/>
          </w:tcPr>
          <w:p>
            <w:pPr>
              <w:widowControl w:val="0"/>
              <w:jc w:val="center"/>
              <w:rPr>
                <w:rFonts w:hint="default"/>
                <w:sz w:val="16"/>
                <w:szCs w:val="16"/>
                <w:vertAlign w:val="baseline"/>
              </w:rPr>
            </w:pPr>
            <w:r>
              <w:rPr>
                <w:rFonts w:hint="default"/>
                <w:sz w:val="16"/>
                <w:szCs w:val="16"/>
                <w:vertAlign w:val="baseline"/>
              </w:rPr>
              <w:t>physics, visual, color</w:t>
            </w:r>
          </w:p>
        </w:tc>
        <w:tc>
          <w:tcPr>
            <w:tcW w:w="5202" w:type="dxa"/>
            <w:tcBorders>
              <w:tl2br w:val="nil"/>
              <w:tr2bl w:val="nil"/>
            </w:tcBorders>
            <w:vAlign w:val="center"/>
          </w:tcPr>
          <w:p>
            <w:pPr>
              <w:widowControl w:val="0"/>
              <w:jc w:val="center"/>
              <w:rPr>
                <w:sz w:val="16"/>
                <w:szCs w:val="16"/>
                <w:vertAlign w:val="baseline"/>
              </w:rPr>
            </w:pPr>
            <w:r>
              <w:rPr>
                <w:sz w:val="16"/>
                <w:szCs w:val="16"/>
              </w:rPr>
              <w:t>表示橄榄油的棕色色调强度，通过色度计测量。棕色度可能由氧化和其他化学反应引起，反映了橄榄油的储存和加工条件。</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PrEx>
        <w:trPr>
          <w:jc w:val="center"/>
        </w:trPr>
        <w:tc>
          <w:tcPr>
            <w:tcW w:w="1086" w:type="dxa"/>
            <w:tcBorders>
              <w:tl2br w:val="nil"/>
              <w:tr2bl w:val="nil"/>
            </w:tcBorders>
            <w:vAlign w:val="center"/>
          </w:tcPr>
          <w:p>
            <w:pPr>
              <w:widowControl w:val="0"/>
              <w:jc w:val="center"/>
              <w:rPr>
                <w:rFonts w:hint="default"/>
                <w:sz w:val="16"/>
                <w:szCs w:val="16"/>
                <w:vertAlign w:val="baseline"/>
              </w:rPr>
            </w:pPr>
            <w:r>
              <w:rPr>
                <w:rFonts w:hint="default"/>
                <w:sz w:val="16"/>
                <w:szCs w:val="16"/>
                <w:vertAlign w:val="baseline"/>
              </w:rPr>
              <w:t>glossy</w:t>
            </w:r>
          </w:p>
        </w:tc>
        <w:tc>
          <w:tcPr>
            <w:tcW w:w="1061" w:type="dxa"/>
            <w:tcBorders>
              <w:tl2br w:val="nil"/>
              <w:tr2bl w:val="nil"/>
            </w:tcBorders>
            <w:vAlign w:val="center"/>
          </w:tcPr>
          <w:p>
            <w:pPr>
              <w:widowControl w:val="0"/>
              <w:jc w:val="center"/>
              <w:rPr>
                <w:rFonts w:hint="default"/>
                <w:sz w:val="16"/>
                <w:szCs w:val="16"/>
                <w:vertAlign w:val="baseline"/>
              </w:rPr>
            </w:pPr>
            <w:r>
              <w:rPr>
                <w:rFonts w:hint="default"/>
                <w:sz w:val="16"/>
                <w:szCs w:val="16"/>
                <w:vertAlign w:val="baseline"/>
              </w:rPr>
              <w:t>光泽度</w:t>
            </w:r>
          </w:p>
        </w:tc>
        <w:tc>
          <w:tcPr>
            <w:tcW w:w="1173" w:type="dxa"/>
            <w:tcBorders>
              <w:tl2br w:val="nil"/>
              <w:tr2bl w:val="nil"/>
            </w:tcBorders>
            <w:vAlign w:val="center"/>
          </w:tcPr>
          <w:p>
            <w:pPr>
              <w:widowControl w:val="0"/>
              <w:jc w:val="center"/>
              <w:rPr>
                <w:rFonts w:hint="default"/>
                <w:sz w:val="16"/>
                <w:szCs w:val="16"/>
                <w:vertAlign w:val="baseline"/>
              </w:rPr>
            </w:pPr>
            <w:r>
              <w:rPr>
                <w:rFonts w:hint="default"/>
                <w:sz w:val="16"/>
                <w:szCs w:val="16"/>
                <w:vertAlign w:val="baseline"/>
              </w:rPr>
              <w:t>physics, visual, light</w:t>
            </w:r>
          </w:p>
        </w:tc>
        <w:tc>
          <w:tcPr>
            <w:tcW w:w="5202" w:type="dxa"/>
            <w:tcBorders>
              <w:tl2br w:val="nil"/>
              <w:tr2bl w:val="nil"/>
            </w:tcBorders>
            <w:vAlign w:val="center"/>
          </w:tcPr>
          <w:p>
            <w:pPr>
              <w:widowControl w:val="0"/>
              <w:jc w:val="center"/>
              <w:rPr>
                <w:sz w:val="16"/>
                <w:szCs w:val="16"/>
                <w:vertAlign w:val="baseline"/>
              </w:rPr>
            </w:pPr>
            <w:r>
              <w:rPr>
                <w:sz w:val="16"/>
                <w:szCs w:val="16"/>
              </w:rPr>
              <w:t>表示橄榄油的光泽度，可能通过视觉评价或光度计测量。光泽度是橄榄油感官质量的重要指标之一，影响消费者的购买决策。</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PrEx>
        <w:trPr>
          <w:jc w:val="center"/>
        </w:trPr>
        <w:tc>
          <w:tcPr>
            <w:tcW w:w="1086" w:type="dxa"/>
            <w:tcBorders>
              <w:tl2br w:val="nil"/>
              <w:tr2bl w:val="nil"/>
            </w:tcBorders>
            <w:vAlign w:val="center"/>
          </w:tcPr>
          <w:p>
            <w:pPr>
              <w:widowControl w:val="0"/>
              <w:jc w:val="center"/>
              <w:rPr>
                <w:rFonts w:hint="default"/>
                <w:sz w:val="16"/>
                <w:szCs w:val="16"/>
                <w:vertAlign w:val="baseline"/>
              </w:rPr>
            </w:pPr>
            <w:r>
              <w:rPr>
                <w:rFonts w:hint="default"/>
                <w:sz w:val="16"/>
                <w:szCs w:val="16"/>
                <w:vertAlign w:val="baseline"/>
              </w:rPr>
              <w:t>transp</w:t>
            </w:r>
          </w:p>
        </w:tc>
        <w:tc>
          <w:tcPr>
            <w:tcW w:w="1061" w:type="dxa"/>
            <w:tcBorders>
              <w:tl2br w:val="nil"/>
              <w:tr2bl w:val="nil"/>
            </w:tcBorders>
            <w:vAlign w:val="center"/>
          </w:tcPr>
          <w:p>
            <w:pPr>
              <w:widowControl w:val="0"/>
              <w:jc w:val="center"/>
              <w:rPr>
                <w:rFonts w:hint="default"/>
                <w:sz w:val="16"/>
                <w:szCs w:val="16"/>
                <w:vertAlign w:val="baseline"/>
              </w:rPr>
            </w:pPr>
            <w:r>
              <w:rPr>
                <w:rFonts w:hint="default"/>
                <w:sz w:val="16"/>
                <w:szCs w:val="16"/>
                <w:vertAlign w:val="baseline"/>
              </w:rPr>
              <w:t xml:space="preserve"> 透明度</w:t>
            </w:r>
          </w:p>
        </w:tc>
        <w:tc>
          <w:tcPr>
            <w:tcW w:w="1173" w:type="dxa"/>
            <w:tcBorders>
              <w:tl2br w:val="nil"/>
              <w:tr2bl w:val="nil"/>
            </w:tcBorders>
            <w:vAlign w:val="center"/>
          </w:tcPr>
          <w:p>
            <w:pPr>
              <w:widowControl w:val="0"/>
              <w:jc w:val="center"/>
              <w:rPr>
                <w:rFonts w:hint="default"/>
                <w:sz w:val="16"/>
                <w:szCs w:val="16"/>
                <w:vertAlign w:val="baseline"/>
              </w:rPr>
            </w:pPr>
            <w:r>
              <w:rPr>
                <w:rFonts w:hint="default"/>
                <w:sz w:val="16"/>
                <w:szCs w:val="16"/>
                <w:vertAlign w:val="baseline"/>
              </w:rPr>
              <w:t>physics, visual, light</w:t>
            </w:r>
          </w:p>
        </w:tc>
        <w:tc>
          <w:tcPr>
            <w:tcW w:w="5202" w:type="dxa"/>
            <w:tcBorders>
              <w:tl2br w:val="nil"/>
              <w:tr2bl w:val="nil"/>
            </w:tcBorders>
            <w:vAlign w:val="center"/>
          </w:tcPr>
          <w:p>
            <w:pPr>
              <w:widowControl w:val="0"/>
              <w:jc w:val="center"/>
              <w:rPr>
                <w:sz w:val="16"/>
                <w:szCs w:val="16"/>
                <w:vertAlign w:val="baseline"/>
              </w:rPr>
            </w:pPr>
            <w:r>
              <w:rPr>
                <w:sz w:val="16"/>
                <w:szCs w:val="16"/>
              </w:rPr>
              <w:t>表示橄榄油的透明度。透明度是橄榄油纯净度的表现，受悬浮颗粒和沉淀物的影响。</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PrEx>
        <w:trPr>
          <w:jc w:val="center"/>
        </w:trPr>
        <w:tc>
          <w:tcPr>
            <w:tcW w:w="1086" w:type="dxa"/>
            <w:tcBorders>
              <w:tl2br w:val="nil"/>
              <w:tr2bl w:val="nil"/>
            </w:tcBorders>
            <w:vAlign w:val="center"/>
          </w:tcPr>
          <w:p>
            <w:pPr>
              <w:widowControl w:val="0"/>
              <w:jc w:val="center"/>
              <w:rPr>
                <w:rFonts w:hint="default"/>
                <w:sz w:val="16"/>
                <w:szCs w:val="16"/>
                <w:vertAlign w:val="baseline"/>
              </w:rPr>
            </w:pPr>
            <w:r>
              <w:rPr>
                <w:rFonts w:hint="default"/>
                <w:sz w:val="16"/>
                <w:szCs w:val="16"/>
                <w:vertAlign w:val="baseline"/>
              </w:rPr>
              <w:t>syrup</w:t>
            </w:r>
          </w:p>
        </w:tc>
        <w:tc>
          <w:tcPr>
            <w:tcW w:w="1061" w:type="dxa"/>
            <w:tcBorders>
              <w:tl2br w:val="nil"/>
              <w:tr2bl w:val="nil"/>
            </w:tcBorders>
            <w:vAlign w:val="center"/>
          </w:tcPr>
          <w:p>
            <w:pPr>
              <w:widowControl w:val="0"/>
              <w:jc w:val="center"/>
              <w:rPr>
                <w:rFonts w:hint="default"/>
                <w:sz w:val="16"/>
                <w:szCs w:val="16"/>
                <w:vertAlign w:val="baseline"/>
              </w:rPr>
            </w:pPr>
            <w:r>
              <w:rPr>
                <w:rFonts w:hint="default"/>
                <w:sz w:val="16"/>
                <w:szCs w:val="16"/>
                <w:vertAlign w:val="baseline"/>
              </w:rPr>
              <w:t xml:space="preserve"> 浓稠度</w:t>
            </w:r>
          </w:p>
        </w:tc>
        <w:tc>
          <w:tcPr>
            <w:tcW w:w="1173" w:type="dxa"/>
            <w:tcBorders>
              <w:tl2br w:val="nil"/>
              <w:tr2bl w:val="nil"/>
            </w:tcBorders>
            <w:vAlign w:val="center"/>
          </w:tcPr>
          <w:p>
            <w:pPr>
              <w:widowControl w:val="0"/>
              <w:jc w:val="center"/>
              <w:rPr>
                <w:rFonts w:hint="default"/>
                <w:sz w:val="16"/>
                <w:szCs w:val="16"/>
                <w:vertAlign w:val="baseline"/>
              </w:rPr>
            </w:pPr>
            <w:r>
              <w:rPr>
                <w:rFonts w:hint="default"/>
                <w:sz w:val="16"/>
                <w:szCs w:val="16"/>
                <w:vertAlign w:val="baseline"/>
              </w:rPr>
              <w:t>physics, viscosity</w:t>
            </w:r>
          </w:p>
        </w:tc>
        <w:tc>
          <w:tcPr>
            <w:tcW w:w="5202" w:type="dxa"/>
            <w:tcBorders>
              <w:tl2br w:val="nil"/>
              <w:tr2bl w:val="nil"/>
            </w:tcBorders>
            <w:vAlign w:val="center"/>
          </w:tcPr>
          <w:p>
            <w:pPr>
              <w:widowControl w:val="0"/>
              <w:jc w:val="center"/>
              <w:rPr>
                <w:sz w:val="16"/>
                <w:szCs w:val="16"/>
                <w:vertAlign w:val="baseline"/>
              </w:rPr>
            </w:pPr>
            <w:r>
              <w:rPr>
                <w:sz w:val="16"/>
                <w:szCs w:val="16"/>
              </w:rPr>
              <w:t>表示橄榄油的浓稠度。浓稠度影响橄榄油的流动性和使用体验，通常由脂肪酸组成和温度决定。</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PrEx>
        <w:trPr>
          <w:jc w:val="center"/>
        </w:trPr>
        <w:tc>
          <w:tcPr>
            <w:tcW w:w="1086" w:type="dxa"/>
            <w:tcBorders>
              <w:tl2br w:val="nil"/>
              <w:tr2bl w:val="nil"/>
            </w:tcBorders>
            <w:vAlign w:val="center"/>
          </w:tcPr>
          <w:p>
            <w:pPr>
              <w:widowControl w:val="0"/>
              <w:jc w:val="center"/>
              <w:rPr>
                <w:rFonts w:hint="default"/>
                <w:sz w:val="16"/>
                <w:szCs w:val="16"/>
                <w:vertAlign w:val="baseline"/>
              </w:rPr>
            </w:pPr>
            <w:r>
              <w:rPr>
                <w:rFonts w:hint="default"/>
                <w:sz w:val="16"/>
                <w:szCs w:val="16"/>
                <w:vertAlign w:val="baseline"/>
              </w:rPr>
              <w:t>Acidity</w:t>
            </w:r>
          </w:p>
        </w:tc>
        <w:tc>
          <w:tcPr>
            <w:tcW w:w="1061" w:type="dxa"/>
            <w:tcBorders>
              <w:tl2br w:val="nil"/>
              <w:tr2bl w:val="nil"/>
            </w:tcBorders>
            <w:vAlign w:val="center"/>
          </w:tcPr>
          <w:p>
            <w:pPr>
              <w:widowControl w:val="0"/>
              <w:jc w:val="center"/>
              <w:rPr>
                <w:rFonts w:hint="default"/>
                <w:sz w:val="16"/>
                <w:szCs w:val="16"/>
                <w:vertAlign w:val="baseline"/>
              </w:rPr>
            </w:pPr>
            <w:r>
              <w:rPr>
                <w:rFonts w:hint="default"/>
                <w:sz w:val="16"/>
                <w:szCs w:val="16"/>
                <w:vertAlign w:val="baseline"/>
              </w:rPr>
              <w:t>酸度</w:t>
            </w:r>
          </w:p>
        </w:tc>
        <w:tc>
          <w:tcPr>
            <w:tcW w:w="1173" w:type="dxa"/>
            <w:tcBorders>
              <w:tl2br w:val="nil"/>
              <w:tr2bl w:val="nil"/>
            </w:tcBorders>
            <w:vAlign w:val="center"/>
          </w:tcPr>
          <w:p>
            <w:pPr>
              <w:widowControl w:val="0"/>
              <w:jc w:val="center"/>
              <w:rPr>
                <w:rFonts w:hint="default"/>
                <w:sz w:val="16"/>
                <w:szCs w:val="16"/>
                <w:vertAlign w:val="baseline"/>
              </w:rPr>
            </w:pPr>
            <w:r>
              <w:rPr>
                <w:rFonts w:hint="default"/>
                <w:sz w:val="16"/>
                <w:szCs w:val="16"/>
                <w:vertAlign w:val="baseline"/>
              </w:rPr>
              <w:t>chemistry, acid</w:t>
            </w:r>
          </w:p>
        </w:tc>
        <w:tc>
          <w:tcPr>
            <w:tcW w:w="5202" w:type="dxa"/>
            <w:tcBorders>
              <w:tl2br w:val="nil"/>
              <w:tr2bl w:val="nil"/>
            </w:tcBorders>
            <w:vAlign w:val="center"/>
          </w:tcPr>
          <w:p>
            <w:pPr>
              <w:widowControl w:val="0"/>
              <w:jc w:val="center"/>
              <w:rPr>
                <w:sz w:val="16"/>
                <w:szCs w:val="16"/>
                <w:vertAlign w:val="baseline"/>
              </w:rPr>
            </w:pPr>
            <w:r>
              <w:rPr>
                <w:sz w:val="16"/>
                <w:szCs w:val="16"/>
              </w:rPr>
              <w:t>表示橄榄油的游离脂肪酸含量，通常以百分比表示。酸度是橄榄油质量的重要化学指标，反映其新鲜度和加工处理的良好程度。</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PrEx>
        <w:trPr>
          <w:jc w:val="center"/>
        </w:trPr>
        <w:tc>
          <w:tcPr>
            <w:tcW w:w="1086" w:type="dxa"/>
            <w:tcBorders>
              <w:tl2br w:val="nil"/>
              <w:tr2bl w:val="nil"/>
            </w:tcBorders>
            <w:vAlign w:val="center"/>
          </w:tcPr>
          <w:p>
            <w:pPr>
              <w:widowControl w:val="0"/>
              <w:jc w:val="center"/>
              <w:rPr>
                <w:rFonts w:hint="default"/>
                <w:sz w:val="16"/>
                <w:szCs w:val="16"/>
                <w:vertAlign w:val="baseline"/>
              </w:rPr>
            </w:pPr>
            <w:r>
              <w:rPr>
                <w:rFonts w:hint="default"/>
                <w:sz w:val="16"/>
                <w:szCs w:val="16"/>
                <w:vertAlign w:val="baseline"/>
              </w:rPr>
              <w:t>Peroxide</w:t>
            </w:r>
          </w:p>
        </w:tc>
        <w:tc>
          <w:tcPr>
            <w:tcW w:w="1061" w:type="dxa"/>
            <w:tcBorders>
              <w:tl2br w:val="nil"/>
              <w:tr2bl w:val="nil"/>
            </w:tcBorders>
            <w:vAlign w:val="center"/>
          </w:tcPr>
          <w:p>
            <w:pPr>
              <w:widowControl w:val="0"/>
              <w:jc w:val="center"/>
              <w:rPr>
                <w:rFonts w:hint="default"/>
                <w:sz w:val="16"/>
                <w:szCs w:val="16"/>
                <w:vertAlign w:val="baseline"/>
              </w:rPr>
            </w:pPr>
            <w:r>
              <w:rPr>
                <w:rFonts w:hint="default"/>
                <w:sz w:val="16"/>
                <w:szCs w:val="16"/>
                <w:vertAlign w:val="baseline"/>
              </w:rPr>
              <w:t>过氧化值</w:t>
            </w:r>
          </w:p>
        </w:tc>
        <w:tc>
          <w:tcPr>
            <w:tcW w:w="1173" w:type="dxa"/>
            <w:tcBorders>
              <w:tl2br w:val="nil"/>
              <w:tr2bl w:val="nil"/>
            </w:tcBorders>
            <w:vAlign w:val="center"/>
          </w:tcPr>
          <w:p>
            <w:pPr>
              <w:widowControl w:val="0"/>
              <w:jc w:val="center"/>
              <w:rPr>
                <w:rFonts w:hint="default"/>
                <w:sz w:val="16"/>
                <w:szCs w:val="16"/>
                <w:vertAlign w:val="baseline"/>
              </w:rPr>
            </w:pPr>
            <w:r>
              <w:rPr>
                <w:rFonts w:hint="default"/>
                <w:sz w:val="16"/>
                <w:szCs w:val="16"/>
                <w:vertAlign w:val="baseline"/>
              </w:rPr>
              <w:t>chemistry, oxidation</w:t>
            </w:r>
          </w:p>
        </w:tc>
        <w:tc>
          <w:tcPr>
            <w:tcW w:w="5202" w:type="dxa"/>
            <w:tcBorders>
              <w:tl2br w:val="nil"/>
              <w:tr2bl w:val="nil"/>
            </w:tcBorders>
            <w:vAlign w:val="center"/>
          </w:tcPr>
          <w:p>
            <w:pPr>
              <w:widowControl w:val="0"/>
              <w:jc w:val="center"/>
              <w:rPr>
                <w:sz w:val="16"/>
                <w:szCs w:val="16"/>
                <w:vertAlign w:val="baseline"/>
              </w:rPr>
            </w:pPr>
            <w:r>
              <w:rPr>
                <w:sz w:val="16"/>
                <w:szCs w:val="16"/>
              </w:rPr>
              <w:t>表示橄榄油中的过氧化物含量，衡量</w:t>
            </w:r>
            <w:r>
              <w:rPr>
                <w:rFonts w:hint="default"/>
                <w:sz w:val="16"/>
                <w:szCs w:val="16"/>
              </w:rPr>
              <w:t>初级</w:t>
            </w:r>
            <w:r>
              <w:rPr>
                <w:sz w:val="16"/>
                <w:szCs w:val="16"/>
              </w:rPr>
              <w:t>氧化程度。过氧化值是检测橄榄油氧化状态和保质期的关键指标。</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PrEx>
        <w:trPr>
          <w:jc w:val="center"/>
        </w:trPr>
        <w:tc>
          <w:tcPr>
            <w:tcW w:w="1086" w:type="dxa"/>
            <w:tcBorders>
              <w:tl2br w:val="nil"/>
              <w:tr2bl w:val="nil"/>
            </w:tcBorders>
            <w:vAlign w:val="center"/>
          </w:tcPr>
          <w:p>
            <w:pPr>
              <w:widowControl w:val="0"/>
              <w:jc w:val="center"/>
              <w:rPr>
                <w:rFonts w:hint="default"/>
                <w:sz w:val="16"/>
                <w:szCs w:val="16"/>
                <w:vertAlign w:val="baseline"/>
              </w:rPr>
            </w:pPr>
            <w:r>
              <w:rPr>
                <w:rFonts w:hint="default"/>
                <w:sz w:val="16"/>
                <w:szCs w:val="16"/>
                <w:vertAlign w:val="baseline"/>
              </w:rPr>
              <w:t xml:space="preserve"> K232</w:t>
            </w:r>
          </w:p>
        </w:tc>
        <w:tc>
          <w:tcPr>
            <w:tcW w:w="1061" w:type="dxa"/>
            <w:tcBorders>
              <w:tl2br w:val="nil"/>
              <w:tr2bl w:val="nil"/>
            </w:tcBorders>
            <w:vAlign w:val="center"/>
          </w:tcPr>
          <w:p>
            <w:pPr>
              <w:widowControl w:val="0"/>
              <w:jc w:val="center"/>
              <w:rPr>
                <w:sz w:val="16"/>
                <w:szCs w:val="16"/>
                <w:vertAlign w:val="baseline"/>
              </w:rPr>
            </w:pPr>
            <w:r>
              <w:rPr>
                <w:sz w:val="16"/>
                <w:szCs w:val="16"/>
              </w:rPr>
              <w:t>K232 值</w:t>
            </w:r>
          </w:p>
        </w:tc>
        <w:tc>
          <w:tcPr>
            <w:tcW w:w="1173" w:type="dxa"/>
            <w:tcBorders>
              <w:tl2br w:val="nil"/>
              <w:tr2bl w:val="nil"/>
            </w:tcBorders>
            <w:vAlign w:val="center"/>
          </w:tcPr>
          <w:p>
            <w:pPr>
              <w:widowControl w:val="0"/>
              <w:jc w:val="center"/>
              <w:rPr>
                <w:sz w:val="16"/>
                <w:szCs w:val="16"/>
              </w:rPr>
            </w:pPr>
            <w:r>
              <w:rPr>
                <w:rFonts w:hint="default"/>
                <w:sz w:val="16"/>
                <w:szCs w:val="16"/>
                <w:vertAlign w:val="baseline"/>
              </w:rPr>
              <w:t>chemistry, oxidation</w:t>
            </w:r>
          </w:p>
        </w:tc>
        <w:tc>
          <w:tcPr>
            <w:tcW w:w="5202" w:type="dxa"/>
            <w:tcBorders>
              <w:tl2br w:val="nil"/>
              <w:tr2bl w:val="nil"/>
            </w:tcBorders>
            <w:vAlign w:val="center"/>
          </w:tcPr>
          <w:p>
            <w:pPr>
              <w:widowControl w:val="0"/>
              <w:jc w:val="center"/>
              <w:rPr>
                <w:sz w:val="16"/>
                <w:szCs w:val="16"/>
                <w:vertAlign w:val="baseline"/>
              </w:rPr>
            </w:pPr>
            <w:r>
              <w:rPr>
                <w:sz w:val="16"/>
                <w:szCs w:val="16"/>
              </w:rPr>
              <w:t>表示橄榄油在 232 纳米波长下的吸光度，反映初期氧化产物的含量。K232 值用于评估橄榄油的新鲜度和氧化程度。</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PrEx>
        <w:trPr>
          <w:jc w:val="center"/>
        </w:trPr>
        <w:tc>
          <w:tcPr>
            <w:tcW w:w="1086" w:type="dxa"/>
            <w:tcBorders>
              <w:tl2br w:val="nil"/>
              <w:tr2bl w:val="nil"/>
            </w:tcBorders>
            <w:vAlign w:val="center"/>
          </w:tcPr>
          <w:p>
            <w:pPr>
              <w:widowControl w:val="0"/>
              <w:jc w:val="center"/>
              <w:rPr>
                <w:rFonts w:hint="default"/>
                <w:sz w:val="16"/>
                <w:szCs w:val="16"/>
                <w:vertAlign w:val="baseline"/>
              </w:rPr>
            </w:pPr>
            <w:r>
              <w:rPr>
                <w:rFonts w:hint="default"/>
                <w:sz w:val="16"/>
                <w:szCs w:val="16"/>
                <w:vertAlign w:val="baseline"/>
              </w:rPr>
              <w:t>K270</w:t>
            </w:r>
          </w:p>
        </w:tc>
        <w:tc>
          <w:tcPr>
            <w:tcW w:w="1061" w:type="dxa"/>
            <w:tcBorders>
              <w:tl2br w:val="nil"/>
              <w:tr2bl w:val="nil"/>
            </w:tcBorders>
            <w:vAlign w:val="center"/>
          </w:tcPr>
          <w:p>
            <w:pPr>
              <w:widowControl w:val="0"/>
              <w:jc w:val="center"/>
              <w:rPr>
                <w:sz w:val="16"/>
                <w:szCs w:val="16"/>
              </w:rPr>
            </w:pPr>
            <w:r>
              <w:rPr>
                <w:sz w:val="16"/>
                <w:szCs w:val="16"/>
              </w:rPr>
              <w:t>K270 值</w:t>
            </w:r>
          </w:p>
        </w:tc>
        <w:tc>
          <w:tcPr>
            <w:tcW w:w="1173" w:type="dxa"/>
            <w:tcBorders>
              <w:tl2br w:val="nil"/>
              <w:tr2bl w:val="nil"/>
            </w:tcBorders>
            <w:vAlign w:val="center"/>
          </w:tcPr>
          <w:p>
            <w:pPr>
              <w:widowControl w:val="0"/>
              <w:jc w:val="center"/>
              <w:rPr>
                <w:sz w:val="16"/>
                <w:szCs w:val="16"/>
              </w:rPr>
            </w:pPr>
            <w:r>
              <w:rPr>
                <w:rFonts w:hint="default"/>
                <w:sz w:val="16"/>
                <w:szCs w:val="16"/>
                <w:vertAlign w:val="baseline"/>
              </w:rPr>
              <w:t>chemistry, oxidation</w:t>
            </w:r>
          </w:p>
        </w:tc>
        <w:tc>
          <w:tcPr>
            <w:tcW w:w="5202" w:type="dxa"/>
            <w:tcBorders>
              <w:tl2br w:val="nil"/>
              <w:tr2bl w:val="nil"/>
            </w:tcBorders>
            <w:vAlign w:val="center"/>
          </w:tcPr>
          <w:p>
            <w:pPr>
              <w:widowControl w:val="0"/>
              <w:jc w:val="center"/>
              <w:rPr>
                <w:sz w:val="16"/>
                <w:szCs w:val="16"/>
              </w:rPr>
            </w:pPr>
            <w:r>
              <w:rPr>
                <w:sz w:val="16"/>
                <w:szCs w:val="16"/>
              </w:rPr>
              <w:t>表示橄榄油在 270 纳米波长下的吸光度，反映次级氧化产物的含量。K270 值通常用于检测橄榄油的老化程度和次级氧化产物。</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PrEx>
        <w:trPr>
          <w:jc w:val="center"/>
        </w:trPr>
        <w:tc>
          <w:tcPr>
            <w:tcW w:w="1086" w:type="dxa"/>
            <w:tcBorders>
              <w:tl2br w:val="nil"/>
              <w:tr2bl w:val="nil"/>
            </w:tcBorders>
            <w:vAlign w:val="center"/>
          </w:tcPr>
          <w:p>
            <w:pPr>
              <w:widowControl w:val="0"/>
              <w:jc w:val="center"/>
              <w:rPr>
                <w:rFonts w:hint="default"/>
                <w:sz w:val="16"/>
                <w:szCs w:val="16"/>
                <w:vertAlign w:val="baseline"/>
              </w:rPr>
            </w:pPr>
            <w:r>
              <w:rPr>
                <w:rFonts w:hint="default"/>
                <w:sz w:val="16"/>
                <w:szCs w:val="16"/>
                <w:vertAlign w:val="baseline"/>
              </w:rPr>
              <w:t>DK</w:t>
            </w:r>
          </w:p>
        </w:tc>
        <w:tc>
          <w:tcPr>
            <w:tcW w:w="1061" w:type="dxa"/>
            <w:tcBorders>
              <w:tl2br w:val="nil"/>
              <w:tr2bl w:val="nil"/>
            </w:tcBorders>
            <w:vAlign w:val="center"/>
          </w:tcPr>
          <w:p>
            <w:pPr>
              <w:widowControl w:val="0"/>
              <w:jc w:val="center"/>
              <w:rPr>
                <w:sz w:val="16"/>
                <w:szCs w:val="16"/>
              </w:rPr>
            </w:pPr>
            <w:r>
              <w:rPr>
                <w:sz w:val="16"/>
                <w:szCs w:val="16"/>
              </w:rPr>
              <w:t>ΔK 值</w:t>
            </w:r>
          </w:p>
        </w:tc>
        <w:tc>
          <w:tcPr>
            <w:tcW w:w="1173" w:type="dxa"/>
            <w:tcBorders>
              <w:tl2br w:val="nil"/>
              <w:tr2bl w:val="nil"/>
            </w:tcBorders>
            <w:vAlign w:val="center"/>
          </w:tcPr>
          <w:p>
            <w:pPr>
              <w:widowControl w:val="0"/>
              <w:jc w:val="center"/>
              <w:rPr>
                <w:sz w:val="16"/>
                <w:szCs w:val="16"/>
              </w:rPr>
            </w:pPr>
            <w:r>
              <w:rPr>
                <w:rFonts w:hint="default"/>
                <w:sz w:val="16"/>
                <w:szCs w:val="16"/>
                <w:vertAlign w:val="baseline"/>
              </w:rPr>
              <w:t>chemistry, oxidation</w:t>
            </w:r>
          </w:p>
        </w:tc>
        <w:tc>
          <w:tcPr>
            <w:tcW w:w="5202" w:type="dxa"/>
            <w:tcBorders>
              <w:tl2br w:val="nil"/>
              <w:tr2bl w:val="nil"/>
            </w:tcBorders>
            <w:vAlign w:val="center"/>
          </w:tcPr>
          <w:p>
            <w:pPr>
              <w:widowControl w:val="0"/>
              <w:jc w:val="center"/>
              <w:rPr>
                <w:sz w:val="16"/>
                <w:szCs w:val="16"/>
              </w:rPr>
            </w:pPr>
            <w:r>
              <w:rPr>
                <w:sz w:val="16"/>
                <w:szCs w:val="16"/>
              </w:rPr>
              <w:t>表示 K232 和 K270 之间的差值，用于评估橄榄油的氧化状态。ΔK 值可帮助检测橄榄油的掺假情况和综合氧化水平。</w:t>
            </w:r>
          </w:p>
        </w:tc>
      </w:tr>
    </w:tbl>
    <w:p>
      <w:pPr>
        <w:pStyle w:val="7"/>
        <w:numPr>
          <w:ilvl w:val="1"/>
          <w:numId w:val="1"/>
        </w:numPr>
        <w:bidi w:val="0"/>
        <w:rPr>
          <w:rFonts w:hint="default"/>
          <w:b/>
          <w:bCs/>
        </w:rPr>
      </w:pPr>
      <w:r>
        <w:rPr>
          <w:rFonts w:hint="default"/>
          <w:b/>
          <w:bCs/>
        </w:rPr>
        <w:t>探索型数据分析</w:t>
      </w:r>
    </w:p>
    <w:p>
      <w:pPr>
        <w:pStyle w:val="9"/>
        <w:numPr>
          <w:ilvl w:val="2"/>
          <w:numId w:val="1"/>
        </w:numPr>
        <w:bidi w:val="0"/>
        <w:rPr>
          <w:rFonts w:hint="default"/>
          <w:b/>
          <w:bCs/>
          <w:sz w:val="22"/>
          <w:szCs w:val="22"/>
          <w:lang w:eastAsia="zh-CN"/>
        </w:rPr>
      </w:pPr>
      <w:r>
        <w:rPr>
          <w:rFonts w:hint="default"/>
          <w:b/>
          <w:bCs/>
          <w:sz w:val="22"/>
          <w:szCs w:val="22"/>
          <w:lang w:eastAsia="zh-CN"/>
        </w:rPr>
        <w:t>数据集基本信息及缺失值检查</w:t>
      </w:r>
    </w:p>
    <w:p>
      <w:pPr>
        <w:ind w:firstLine="400" w:firstLineChars="200"/>
        <w:jc w:val="both"/>
        <w:rPr>
          <w:rFonts w:hint="default"/>
          <w:lang w:eastAsia="zh-CN"/>
        </w:rPr>
      </w:pPr>
      <w:r>
        <w:rPr>
          <w:rFonts w:hint="default"/>
          <w:lang w:eastAsia="zh-CN"/>
        </w:rPr>
        <w:t>该数据集包含16个橄榄油样本和12个特征变量（包括样本编号ID和11个数值特征）。所有特征都没有缺失值，且数据类型为浮点数（float64）。</w:t>
      </w:r>
    </w:p>
    <w:p>
      <w:pPr>
        <w:pStyle w:val="9"/>
        <w:numPr>
          <w:ilvl w:val="2"/>
          <w:numId w:val="1"/>
        </w:numPr>
        <w:bidi w:val="0"/>
        <w:rPr>
          <w:rFonts w:hint="default"/>
          <w:b/>
          <w:bCs/>
          <w:sz w:val="22"/>
          <w:szCs w:val="22"/>
          <w:lang w:eastAsia="zh-CN"/>
        </w:rPr>
      </w:pPr>
      <w:r>
        <w:rPr>
          <w:rFonts w:hint="default"/>
          <w:b/>
          <w:bCs/>
          <w:sz w:val="22"/>
          <w:szCs w:val="22"/>
          <w:lang w:eastAsia="zh-CN"/>
        </w:rPr>
        <w:t>数据描述性统计</w:t>
      </w:r>
    </w:p>
    <w:p>
      <w:pPr>
        <w:rPr>
          <w:rFonts w:hint="default" w:ascii="Times New Roman Regular" w:hAnsi="Times New Roman Regular" w:cs="Times New Roman Regular"/>
          <w:b w:val="0"/>
          <w:bCs w:val="0"/>
          <w:i w:val="0"/>
          <w:iCs/>
        </w:rPr>
      </w:pPr>
      <w:r>
        <w:rPr>
          <w:rFonts w:hint="default" w:ascii="Times New Roman Regular" w:hAnsi="Times New Roman Regular" w:cs="Times New Roman Regular"/>
          <w:b w:val="0"/>
          <w:bCs w:val="0"/>
          <w:i w:val="0"/>
          <w:iCs/>
        </w:rPr>
        <w:drawing>
          <wp:inline distT="0" distB="0" distL="114300" distR="114300">
            <wp:extent cx="5748020" cy="996315"/>
            <wp:effectExtent l="0" t="0" r="17780" b="19685"/>
            <wp:docPr id="2" name="Picture 2" descr="Screen Shot 2024-06-24 at 13.0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 Shot 2024-06-24 at 13.06.46"/>
                    <pic:cNvPicPr>
                      <a:picLocks noChangeAspect="1"/>
                    </pic:cNvPicPr>
                  </pic:nvPicPr>
                  <pic:blipFill>
                    <a:blip r:embed="rId7"/>
                    <a:stretch>
                      <a:fillRect/>
                    </a:stretch>
                  </pic:blipFill>
                  <pic:spPr>
                    <a:xfrm>
                      <a:off x="0" y="0"/>
                      <a:ext cx="5748020" cy="996315"/>
                    </a:xfrm>
                    <a:prstGeom prst="rect">
                      <a:avLst/>
                    </a:prstGeom>
                  </pic:spPr>
                </pic:pic>
              </a:graphicData>
            </a:graphic>
          </wp:inline>
        </w:drawing>
      </w:r>
    </w:p>
    <w:p>
      <w:pPr>
        <w:jc w:val="center"/>
        <w:rPr>
          <w:rFonts w:hint="default" w:ascii="Times New Roman Regular" w:hAnsi="Times New Roman Regular" w:cs="Times New Roman Regular"/>
          <w:b w:val="0"/>
          <w:bCs w:val="0"/>
          <w:i w:val="0"/>
          <w:iCs/>
          <w:sz w:val="18"/>
          <w:szCs w:val="18"/>
          <w:lang w:eastAsia="zh-CN"/>
        </w:rPr>
      </w:pPr>
      <w:r>
        <w:rPr>
          <w:rFonts w:hint="default" w:ascii="Times New Roman Regular" w:hAnsi="Times New Roman Regular" w:cs="Times New Roman Regular"/>
          <w:b w:val="0"/>
          <w:bCs w:val="0"/>
          <w:i w:val="0"/>
          <w:iCs/>
          <w:sz w:val="18"/>
          <w:szCs w:val="18"/>
        </w:rPr>
        <w:t xml:space="preserve">图 1   </w:t>
      </w:r>
      <w:r>
        <w:rPr>
          <w:rFonts w:hint="default"/>
          <w:sz w:val="18"/>
          <w:szCs w:val="18"/>
        </w:rPr>
        <w:t>oliveoil数据集</w:t>
      </w:r>
      <w:r>
        <w:rPr>
          <w:rFonts w:hint="default" w:ascii="Times New Roman Regular" w:hAnsi="Times New Roman Regular" w:cs="Times New Roman Regular"/>
          <w:b w:val="0"/>
          <w:bCs w:val="0"/>
          <w:i w:val="0"/>
          <w:iCs/>
          <w:sz w:val="18"/>
          <w:szCs w:val="18"/>
        </w:rPr>
        <w:t>基本特征</w:t>
      </w:r>
    </w:p>
    <w:p>
      <w:pPr>
        <w:rPr>
          <w:rFonts w:hint="default"/>
          <w:lang w:eastAsia="zh-CN"/>
        </w:rPr>
      </w:pPr>
    </w:p>
    <w:p>
      <w:pPr>
        <w:numPr>
          <w:ilvl w:val="0"/>
          <w:numId w:val="0"/>
        </w:numPr>
        <w:ind w:leftChars="0" w:firstLine="400" w:firstLineChars="200"/>
        <w:rPr>
          <w:rFonts w:hint="default"/>
          <w:lang w:eastAsia="zh-CN"/>
        </w:rPr>
      </w:pPr>
      <w:r>
        <w:rPr>
          <w:rFonts w:hint="default"/>
          <w:lang w:eastAsia="zh-CN"/>
        </w:rPr>
        <w:t>如图 1，属于物理性质的特征变量数值明显大于属于化学性质的特征变量。即使对于相同标签的特征变量，如 yellow, green与 brown，其均值与标准差也存在明显的区别，因此需要对数据进行标准化处理。</w:t>
      </w:r>
    </w:p>
    <w:p>
      <w:pPr>
        <w:numPr>
          <w:ilvl w:val="0"/>
          <w:numId w:val="0"/>
        </w:numPr>
        <w:ind w:leftChars="0" w:firstLine="400" w:firstLineChars="200"/>
        <w:rPr>
          <w:rFonts w:hint="default"/>
          <w:lang w:eastAsia="zh-CN"/>
        </w:rPr>
      </w:pPr>
      <w:r>
        <w:rPr>
          <w:rFonts w:hint="default"/>
          <w:lang w:eastAsia="zh-CN"/>
        </w:rPr>
        <w:t>由于特征变量均为连续数值，且数值的大小具备明显的实际含义，因此无需对原始变量采用 one-hot编码或周期性特征编码。</w:t>
      </w:r>
    </w:p>
    <w:p>
      <w:pPr>
        <w:pStyle w:val="9"/>
        <w:numPr>
          <w:ilvl w:val="2"/>
          <w:numId w:val="1"/>
        </w:numPr>
        <w:bidi w:val="0"/>
        <w:rPr>
          <w:rFonts w:hint="default"/>
          <w:b/>
          <w:bCs/>
          <w:sz w:val="22"/>
          <w:szCs w:val="22"/>
          <w:lang w:eastAsia="zh-CN"/>
        </w:rPr>
      </w:pPr>
      <w:r>
        <w:rPr>
          <w:rFonts w:hint="default"/>
          <w:b/>
          <w:bCs/>
          <w:sz w:val="22"/>
          <w:szCs w:val="22"/>
          <w:lang w:eastAsia="zh-CN"/>
        </w:rPr>
        <w:t>数据分布</w:t>
      </w:r>
    </w:p>
    <w:p>
      <w:pPr>
        <w:pStyle w:val="16"/>
        <w:keepNext w:val="0"/>
        <w:keepLines w:val="0"/>
        <w:pageBreakBefore w:val="0"/>
        <w:widowControl/>
        <w:suppressLineNumbers w:val="0"/>
        <w:kinsoku/>
        <w:wordWrap/>
        <w:overflowPunct/>
        <w:topLinePunct w:val="0"/>
        <w:autoSpaceDE/>
        <w:autoSpaceDN/>
        <w:bidi w:val="0"/>
        <w:adjustRightInd/>
        <w:snapToGrid/>
        <w:spacing w:beforeAutospacing="0"/>
        <w:ind w:firstLine="400" w:firstLineChars="200"/>
        <w:textAlignment w:val="auto"/>
        <w:rPr>
          <w:rFonts w:hint="default"/>
          <w:lang w:eastAsia="zh-CN"/>
        </w:rPr>
      </w:pPr>
      <w:r>
        <w:rPr>
          <w:rFonts w:hint="default" w:asciiTheme="minorHAnsi" w:hAnsiTheme="minorHAnsi" w:eastAsiaTheme="minorEastAsia" w:cstheme="minorBidi"/>
          <w:kern w:val="0"/>
          <w:sz w:val="20"/>
          <w:szCs w:val="20"/>
          <w:lang w:eastAsia="zh-CN" w:bidi="ar-SA"/>
        </w:rPr>
        <w:t>如图 2，</w:t>
      </w:r>
      <w:r>
        <w:rPr>
          <w:rFonts w:hint="default" w:asciiTheme="minorHAnsi" w:hAnsiTheme="minorHAnsi" w:eastAsiaTheme="minorEastAsia" w:cstheme="minorBidi"/>
          <w:kern w:val="0"/>
          <w:sz w:val="20"/>
          <w:szCs w:val="20"/>
          <w:lang w:val="en-US" w:eastAsia="zh-CN" w:bidi="ar-SA"/>
        </w:rPr>
        <w:t>从数据分布图可以看出，各个变量的分布存在一定的偏态，并非正态分布。这可能源于橄榄油的生产和处理过程中存在的自然变异，以及不同橄榄油样本在颜色、酸度、氧化程度等方面的天然差异。在后续的数据分析和建模过程中，可能需要使用鲁棒的统计方法，</w:t>
      </w:r>
      <w:r>
        <w:rPr>
          <w:rFonts w:hint="default" w:asciiTheme="minorHAnsi" w:hAnsiTheme="minorHAnsi" w:eastAsiaTheme="minorEastAsia" w:cstheme="minorBidi"/>
          <w:kern w:val="0"/>
          <w:sz w:val="20"/>
          <w:szCs w:val="20"/>
          <w:lang w:eastAsia="zh-CN" w:bidi="ar-SA"/>
        </w:rPr>
        <w:t>避免采用过于依赖正态性假设的统计方法，</w:t>
      </w:r>
      <w:r>
        <w:rPr>
          <w:rFonts w:hint="default" w:asciiTheme="minorHAnsi" w:hAnsiTheme="minorHAnsi" w:eastAsiaTheme="minorEastAsia" w:cstheme="minorBidi"/>
          <w:kern w:val="0"/>
          <w:sz w:val="20"/>
          <w:szCs w:val="20"/>
          <w:lang w:val="en-US" w:eastAsia="zh-CN" w:bidi="ar-SA"/>
        </w:rPr>
        <w:t>以减少偏态对分析结果的影响。</w:t>
      </w:r>
    </w:p>
    <w:p>
      <w:pPr>
        <w:pStyle w:val="9"/>
        <w:numPr>
          <w:ilvl w:val="2"/>
          <w:numId w:val="1"/>
        </w:numPr>
        <w:bidi w:val="0"/>
        <w:rPr>
          <w:rFonts w:hint="default"/>
          <w:b/>
          <w:bCs/>
          <w:sz w:val="22"/>
          <w:szCs w:val="22"/>
          <w:lang w:eastAsia="zh-CN"/>
        </w:rPr>
      </w:pPr>
      <w:r>
        <w:rPr>
          <w:rFonts w:hint="default"/>
          <w:b/>
          <w:bCs/>
          <w:sz w:val="22"/>
          <w:szCs w:val="22"/>
          <w:lang w:eastAsia="zh-CN"/>
        </w:rPr>
        <w:t>数据关联</w:t>
      </w:r>
    </w:p>
    <w:p>
      <w:pPr>
        <w:jc w:val="center"/>
        <w:rPr>
          <w:rFonts w:hint="default"/>
          <w:lang w:eastAsia="zh-CN"/>
        </w:rPr>
      </w:pPr>
      <w:r>
        <w:rPr>
          <w:rFonts w:hint="default"/>
          <w:lang w:eastAsia="zh-CN"/>
        </w:rPr>
        <w:drawing>
          <wp:inline distT="0" distB="0" distL="114300" distR="114300">
            <wp:extent cx="3006090" cy="1751965"/>
            <wp:effectExtent l="0" t="0" r="16510" b="635"/>
            <wp:docPr id="29" name="Picture 29" descr="pai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pairplot"/>
                    <pic:cNvPicPr>
                      <a:picLocks noChangeAspect="1"/>
                    </pic:cNvPicPr>
                  </pic:nvPicPr>
                  <pic:blipFill>
                    <a:blip r:embed="rId8"/>
                    <a:stretch>
                      <a:fillRect/>
                    </a:stretch>
                  </pic:blipFill>
                  <pic:spPr>
                    <a:xfrm>
                      <a:off x="0" y="0"/>
                      <a:ext cx="3006090" cy="1751965"/>
                    </a:xfrm>
                    <a:prstGeom prst="rect">
                      <a:avLst/>
                    </a:prstGeom>
                  </pic:spPr>
                </pic:pic>
              </a:graphicData>
            </a:graphic>
          </wp:inline>
        </w:drawing>
      </w:r>
      <w:r>
        <w:rPr>
          <w:rFonts w:hint="default"/>
          <w:lang w:eastAsia="zh-CN"/>
        </w:rPr>
        <w:drawing>
          <wp:inline distT="0" distB="0" distL="114300" distR="114300">
            <wp:extent cx="2383790" cy="1757680"/>
            <wp:effectExtent l="0" t="0" r="3810" b="20320"/>
            <wp:docPr id="26" name="Picture 26" descr="corr_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orr_matrix"/>
                    <pic:cNvPicPr>
                      <a:picLocks noChangeAspect="1"/>
                    </pic:cNvPicPr>
                  </pic:nvPicPr>
                  <pic:blipFill>
                    <a:blip r:embed="rId9"/>
                    <a:srcRect l="10072" t="8943" r="14509" b="7633"/>
                    <a:stretch>
                      <a:fillRect/>
                    </a:stretch>
                  </pic:blipFill>
                  <pic:spPr>
                    <a:xfrm>
                      <a:off x="0" y="0"/>
                      <a:ext cx="2383790" cy="1757680"/>
                    </a:xfrm>
                    <a:prstGeom prst="rect">
                      <a:avLst/>
                    </a:prstGeom>
                  </pic:spPr>
                </pic:pic>
              </a:graphicData>
            </a:graphic>
          </wp:inline>
        </w:drawing>
      </w:r>
    </w:p>
    <w:p>
      <w:pPr>
        <w:jc w:val="center"/>
        <w:rPr>
          <w:rFonts w:hint="default"/>
          <w:sz w:val="18"/>
          <w:szCs w:val="18"/>
          <w:lang w:eastAsia="zh-CN"/>
        </w:rPr>
      </w:pPr>
      <w:r>
        <w:rPr>
          <w:rFonts w:hint="default"/>
          <w:sz w:val="18"/>
          <w:szCs w:val="18"/>
          <w:lang w:eastAsia="zh-CN"/>
        </w:rPr>
        <w:t xml:space="preserve">图 2/3   </w:t>
      </w:r>
      <w:r>
        <w:rPr>
          <w:rFonts w:hint="default"/>
          <w:sz w:val="18"/>
          <w:szCs w:val="18"/>
        </w:rPr>
        <w:t>oliveoil数据集</w:t>
      </w:r>
      <w:r>
        <w:rPr>
          <w:rFonts w:hint="default"/>
          <w:sz w:val="18"/>
          <w:szCs w:val="18"/>
          <w:lang w:eastAsia="zh-CN"/>
        </w:rPr>
        <w:t>数据集 pair-plot</w:t>
      </w:r>
    </w:p>
    <w:p>
      <w:pPr>
        <w:rPr>
          <w:rFonts w:hint="default"/>
          <w:lang w:eastAsia="zh-CN"/>
        </w:rPr>
      </w:pPr>
    </w:p>
    <w:p>
      <w:pPr>
        <w:ind w:firstLine="400" w:firstLineChars="200"/>
        <w:rPr>
          <w:rFonts w:hint="default"/>
          <w:lang w:eastAsia="zh-CN"/>
        </w:rPr>
      </w:pPr>
      <w:r>
        <w:rPr>
          <w:rFonts w:hint="default"/>
          <w:lang w:eastAsia="zh-CN"/>
        </w:rPr>
        <w:t>如图 2/3，部分变量之间存在较强的线性相关性，如 yellow与 green、glossy与 transp、Peroxide与 K232。这为对数据进行降维提供了依据。此外，可以发现橄榄油的某些物理特性（如棕色度、浓稠度）与其化学特性（如氧化程度）密切相关。这为之后研究橄榄油性质之间的关联性提供了初步的参考。同时，在后续的分析和建模过程中，需要特别关注这些强相关性，避免多重共线性问题，同时可以利用这些相关性进行模型优化。</w:t>
      </w:r>
    </w:p>
    <w:p>
      <w:pPr>
        <w:ind w:firstLine="400" w:firstLineChars="200"/>
        <w:rPr>
          <w:rFonts w:hint="default"/>
          <w:lang w:eastAsia="zh-CN"/>
        </w:rPr>
      </w:pPr>
    </w:p>
    <w:p>
      <w:pPr>
        <w:ind w:firstLine="400" w:firstLineChars="200"/>
        <w:rPr>
          <w:rFonts w:hint="default"/>
          <w:lang w:eastAsia="zh-CN"/>
        </w:rPr>
      </w:pPr>
    </w:p>
    <w:p>
      <w:pPr>
        <w:ind w:firstLine="400" w:firstLineChars="200"/>
        <w:rPr>
          <w:rFonts w:hint="default"/>
          <w:lang w:eastAsia="zh-CN"/>
        </w:rPr>
      </w:pPr>
    </w:p>
    <w:p>
      <w:pPr>
        <w:ind w:firstLine="400" w:firstLineChars="200"/>
        <w:rPr>
          <w:rFonts w:hint="default"/>
          <w:lang w:eastAsia="zh-CN"/>
        </w:rPr>
      </w:pPr>
    </w:p>
    <w:p>
      <w:pPr>
        <w:ind w:firstLine="400" w:firstLineChars="200"/>
        <w:rPr>
          <w:rFonts w:hint="default"/>
          <w:lang w:eastAsia="zh-CN"/>
        </w:rPr>
      </w:pPr>
    </w:p>
    <w:p>
      <w:pPr>
        <w:pStyle w:val="4"/>
        <w:keepNext w:val="0"/>
        <w:keepLines w:val="0"/>
        <w:widowControl/>
        <w:numPr>
          <w:ilvl w:val="0"/>
          <w:numId w:val="1"/>
        </w:numPr>
        <w:suppressLineNumbers w:val="0"/>
        <w:jc w:val="left"/>
        <w:rPr>
          <w:rFonts w:hint="default" w:ascii="宋体" w:hAnsi="宋体" w:eastAsia="宋体" w:cs="宋体"/>
          <w:lang w:eastAsia="zh-CN"/>
        </w:rPr>
      </w:pPr>
      <w:r>
        <w:rPr>
          <w:rFonts w:hint="default" w:ascii="宋体" w:hAnsi="宋体" w:eastAsia="宋体" w:cs="宋体"/>
          <w:lang w:eastAsia="zh-CN"/>
        </w:rPr>
        <w:t>研究结果</w:t>
      </w:r>
    </w:p>
    <w:p>
      <w:pPr>
        <w:pStyle w:val="7"/>
        <w:numPr>
          <w:ilvl w:val="1"/>
          <w:numId w:val="1"/>
        </w:numPr>
        <w:bidi w:val="0"/>
        <w:rPr>
          <w:rFonts w:hint="default"/>
          <w:b/>
          <w:bCs/>
          <w:lang w:eastAsia="zh-CN"/>
        </w:rPr>
      </w:pPr>
      <w:r>
        <w:rPr>
          <w:rFonts w:hint="default"/>
          <w:b/>
          <w:bCs/>
          <w:lang w:eastAsia="zh-CN"/>
        </w:rPr>
        <w:t xml:space="preserve"> 氧化程度</w:t>
      </w:r>
      <w:r>
        <w:rPr>
          <w:rFonts w:hint="default"/>
          <w:b/>
          <w:bCs/>
          <w:lang w:eastAsia="zh-CN"/>
        </w:rPr>
        <w:t xml:space="preserve"> </w:t>
      </w:r>
      <w:r>
        <w:rPr>
          <w:rFonts w:hint="default"/>
          <w:b/>
          <w:bCs/>
          <w:lang w:eastAsia="zh-CN"/>
        </w:rPr>
        <w:t>vs酸度</w:t>
      </w:r>
    </w:p>
    <w:p>
      <w:pPr>
        <w:pStyle w:val="9"/>
        <w:numPr>
          <w:ilvl w:val="2"/>
          <w:numId w:val="1"/>
        </w:numPr>
        <w:bidi w:val="0"/>
        <w:rPr>
          <w:rFonts w:hint="default"/>
          <w:b/>
          <w:bCs/>
          <w:sz w:val="22"/>
          <w:szCs w:val="22"/>
          <w:lang w:eastAsia="zh-CN"/>
        </w:rPr>
      </w:pPr>
      <w:r>
        <w:rPr>
          <w:rFonts w:hint="default"/>
          <w:b/>
          <w:bCs/>
          <w:sz w:val="22"/>
          <w:szCs w:val="22"/>
          <w:lang w:eastAsia="zh-CN"/>
        </w:rPr>
        <w:t>主成分分析</w:t>
      </w:r>
    </w:p>
    <w:p>
      <w:pPr>
        <w:ind w:firstLine="400" w:firstLineChars="200"/>
        <w:rPr>
          <w:rFonts w:hint="default"/>
          <w:lang w:eastAsia="zh-CN"/>
        </w:rPr>
      </w:pPr>
      <w:r>
        <w:rPr>
          <w:rFonts w:hint="default"/>
          <w:lang w:eastAsia="zh-CN"/>
        </w:rPr>
        <w:t>氧化程度的衡量指标包括：</w:t>
      </w:r>
      <w:r>
        <w:rPr>
          <w:rFonts w:hint="default"/>
          <w:sz w:val="20"/>
          <w:szCs w:val="20"/>
          <w:vertAlign w:val="baseline"/>
        </w:rPr>
        <w:t xml:space="preserve">过氧化值、K232、K270与 </w:t>
      </w:r>
      <w:r>
        <w:rPr>
          <w:rFonts w:hint="default" w:hAnsi="DejaVu Math TeX Gyre" w:asciiTheme="minorHAnsi" w:eastAsiaTheme="minorEastAsia" w:cstheme="minorBidi"/>
          <w:i w:val="0"/>
          <w:kern w:val="0"/>
          <w:sz w:val="20"/>
          <w:szCs w:val="20"/>
          <w:lang w:val="en-US" w:eastAsia="zh-CN" w:bidi="ar-SA"/>
        </w:rPr>
        <w:t>ΔK</w:t>
      </w:r>
      <w:r>
        <w:rPr>
          <w:rFonts w:hint="default"/>
          <w:sz w:val="20"/>
          <w:szCs w:val="20"/>
          <w:vertAlign w:val="baseline"/>
        </w:rPr>
        <w:t>；酸度衡量指标包括酸度。在 EDA 中观察到过氧化值、K232、K270等氧化程度衡量指标间存在较强的线性相关性，故可以尝试 PCA 方法对其进行降维，提取关键成分。对于酸度，由于仅存在一个衡量指标，故无需进行降维。</w:t>
      </w:r>
    </w:p>
    <w:p>
      <w:pPr>
        <w:pStyle w:val="10"/>
        <w:numPr>
          <w:ilvl w:val="3"/>
          <w:numId w:val="1"/>
        </w:numPr>
        <w:bidi w:val="0"/>
        <w:ind w:left="0" w:leftChars="0" w:firstLine="0" w:firstLineChars="0"/>
        <w:rPr>
          <w:rFonts w:hint="default"/>
          <w:b/>
          <w:bCs/>
          <w:lang w:eastAsia="zh-CN"/>
        </w:rPr>
      </w:pPr>
      <w:r>
        <w:rPr>
          <w:rFonts w:hint="default"/>
          <w:b/>
          <w:bCs/>
          <w:lang w:eastAsia="zh-CN"/>
        </w:rPr>
        <w:t>主成分个数的选择</w:t>
      </w:r>
    </w:p>
    <w:p>
      <w:pPr>
        <w:jc w:val="center"/>
        <w:rPr>
          <w:rFonts w:hint="default"/>
          <w:lang w:eastAsia="zh-CN"/>
        </w:rPr>
      </w:pPr>
      <w:r>
        <w:rPr>
          <w:rFonts w:hint="default"/>
          <w:lang w:eastAsia="zh-CN"/>
        </w:rPr>
        <w:drawing>
          <wp:inline distT="0" distB="0" distL="114300" distR="114300">
            <wp:extent cx="2796540" cy="1794510"/>
            <wp:effectExtent l="0" t="0" r="22860" b="8890"/>
            <wp:docPr id="8" name="Picture 8" descr="PCA_Selection_of_Olive_Oxidation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CA_Selection_of_Olive_Oxidation_Data"/>
                    <pic:cNvPicPr>
                      <a:picLocks noChangeAspect="1"/>
                    </pic:cNvPicPr>
                  </pic:nvPicPr>
                  <pic:blipFill>
                    <a:blip r:embed="rId10"/>
                    <a:srcRect l="4913" t="4912" r="7213" b="1118"/>
                    <a:stretch>
                      <a:fillRect/>
                    </a:stretch>
                  </pic:blipFill>
                  <pic:spPr>
                    <a:xfrm>
                      <a:off x="0" y="0"/>
                      <a:ext cx="2796540" cy="1794510"/>
                    </a:xfrm>
                    <a:prstGeom prst="rect">
                      <a:avLst/>
                    </a:prstGeom>
                  </pic:spPr>
                </pic:pic>
              </a:graphicData>
            </a:graphic>
          </wp:inline>
        </w:drawing>
      </w:r>
      <w:r>
        <w:rPr>
          <w:rFonts w:hint="default"/>
          <w:lang w:eastAsia="zh-CN"/>
        </w:rPr>
        <w:drawing>
          <wp:inline distT="0" distB="0" distL="114300" distR="114300">
            <wp:extent cx="2616200" cy="1779905"/>
            <wp:effectExtent l="0" t="0" r="0" b="23495"/>
            <wp:docPr id="16" name="Picture 16" descr="PCA_Analysis_of_Olive_Oxidation_Data_coeffic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PCA_Analysis_of_Olive_Oxidation_Data_coefficients"/>
                    <pic:cNvPicPr>
                      <a:picLocks noChangeAspect="1"/>
                    </pic:cNvPicPr>
                  </pic:nvPicPr>
                  <pic:blipFill>
                    <a:blip r:embed="rId11"/>
                    <a:srcRect l="6765" t="9013" r="9548" b="5642"/>
                    <a:stretch>
                      <a:fillRect/>
                    </a:stretch>
                  </pic:blipFill>
                  <pic:spPr>
                    <a:xfrm>
                      <a:off x="0" y="0"/>
                      <a:ext cx="2616200" cy="1779905"/>
                    </a:xfrm>
                    <a:prstGeom prst="rect">
                      <a:avLst/>
                    </a:prstGeom>
                  </pic:spPr>
                </pic:pic>
              </a:graphicData>
            </a:graphic>
          </wp:inline>
        </w:drawing>
      </w:r>
    </w:p>
    <w:p>
      <w:pPr>
        <w:jc w:val="center"/>
        <w:rPr>
          <w:rFonts w:hint="default"/>
          <w:sz w:val="18"/>
          <w:szCs w:val="18"/>
          <w:lang w:eastAsia="zh-CN"/>
        </w:rPr>
      </w:pPr>
      <w:r>
        <w:rPr>
          <w:rFonts w:hint="default"/>
          <w:sz w:val="18"/>
          <w:szCs w:val="18"/>
          <w:lang w:eastAsia="zh-CN"/>
        </w:rPr>
        <w:t>图 3/4   橄榄油氧化程度指标主成分分析</w:t>
      </w:r>
    </w:p>
    <w:p>
      <w:pPr>
        <w:jc w:val="both"/>
        <w:rPr>
          <w:rFonts w:hint="default"/>
          <w:sz w:val="18"/>
          <w:szCs w:val="18"/>
          <w:lang w:eastAsia="zh-CN"/>
        </w:rPr>
      </w:pPr>
    </w:p>
    <w:p>
      <w:pPr>
        <w:ind w:firstLine="400" w:firstLineChars="200"/>
        <w:rPr>
          <w:rFonts w:hint="default"/>
          <w:b w:val="0"/>
          <w:bCs w:val="0"/>
          <w:lang w:eastAsia="zh-CN"/>
        </w:rPr>
      </w:pPr>
      <w:r>
        <w:rPr>
          <w:rFonts w:hint="default"/>
          <w:b w:val="0"/>
          <w:bCs w:val="0"/>
          <w:lang w:eastAsia="zh-CN"/>
        </w:rPr>
        <w:t>如图 3，前三个主成分能够解释绝大部分的方差，故选取主成分个数为 3。</w:t>
      </w:r>
    </w:p>
    <w:p>
      <w:pPr>
        <w:pStyle w:val="10"/>
        <w:numPr>
          <w:ilvl w:val="3"/>
          <w:numId w:val="1"/>
        </w:numPr>
        <w:bidi w:val="0"/>
        <w:ind w:left="0" w:leftChars="0" w:firstLine="0" w:firstLineChars="0"/>
        <w:rPr>
          <w:rFonts w:hint="default"/>
          <w:b/>
          <w:bCs/>
          <w:lang w:eastAsia="zh-CN"/>
        </w:rPr>
      </w:pPr>
      <w:r>
        <w:rPr>
          <w:rFonts w:hint="default"/>
          <w:b/>
          <w:bCs/>
          <w:lang w:eastAsia="zh-CN"/>
        </w:rPr>
        <w:t>主成分分析结果</w:t>
      </w:r>
    </w:p>
    <w:p>
      <w:pPr>
        <w:numPr>
          <w:ilvl w:val="0"/>
          <w:numId w:val="0"/>
        </w:numPr>
        <w:ind w:firstLine="400" w:firstLineChars="200"/>
        <w:jc w:val="both"/>
        <w:rPr>
          <w:rFonts w:hint="default"/>
          <w:lang w:eastAsia="zh-CN"/>
        </w:rPr>
      </w:pPr>
      <w:r>
        <w:rPr>
          <w:rFonts w:hint="default"/>
          <w:lang w:eastAsia="zh-CN"/>
        </w:rPr>
        <w:t>如图 4，观察各个主成分对应特征的系数，可以发现：</w:t>
      </w:r>
    </w:p>
    <w:p>
      <w:pPr>
        <w:numPr>
          <w:ilvl w:val="0"/>
          <w:numId w:val="0"/>
        </w:numPr>
        <w:jc w:val="both"/>
        <w:rPr>
          <w:rFonts w:hint="default"/>
          <w:sz w:val="18"/>
          <w:szCs w:val="18"/>
          <w:lang w:eastAsia="zh-CN"/>
        </w:rPr>
      </w:pPr>
    </w:p>
    <w:p>
      <w:pPr>
        <w:numPr>
          <w:ilvl w:val="0"/>
          <w:numId w:val="3"/>
        </w:numPr>
        <w:ind w:firstLine="400" w:firstLineChars="200"/>
        <w:jc w:val="both"/>
        <w:rPr>
          <w:rFonts w:hint="default"/>
          <w:lang w:eastAsia="zh-CN"/>
        </w:rPr>
      </w:pPr>
      <w:r>
        <w:rPr>
          <w:rFonts w:hint="default"/>
          <w:lang w:eastAsia="zh-CN"/>
        </w:rPr>
        <w:t>第一主成分主要代表橄榄油</w:t>
      </w:r>
      <w:r>
        <w:rPr>
          <w:rFonts w:hint="default"/>
          <w:b/>
          <w:bCs/>
          <w:lang w:eastAsia="zh-CN"/>
        </w:rPr>
        <w:t>总体的氧化特性</w:t>
      </w:r>
      <w:r>
        <w:rPr>
          <w:rFonts w:hint="default"/>
          <w:lang w:eastAsia="zh-CN"/>
        </w:rPr>
        <w:t>。该主成分的高值意味着橄榄油的过氧化值、K232、K270和ΔK值较高，反映了橄榄油氧化程度较高。</w:t>
      </w:r>
    </w:p>
    <w:p>
      <w:pPr>
        <w:numPr>
          <w:ilvl w:val="0"/>
          <w:numId w:val="3"/>
        </w:numPr>
        <w:ind w:firstLine="400" w:firstLineChars="200"/>
        <w:jc w:val="both"/>
        <w:rPr>
          <w:rFonts w:hint="default"/>
          <w:lang w:eastAsia="zh-CN"/>
        </w:rPr>
      </w:pPr>
      <w:r>
        <w:rPr>
          <w:rFonts w:hint="default"/>
          <w:lang w:eastAsia="zh-CN"/>
        </w:rPr>
        <w:t>第二主成分主要区分了 K270和ΔK的差异。负系数大的 K270和正系数大的ΔK表示这个主成分综合考虑了 K270与 K232之间的差异和 K270的绝对值的影响，衡量</w:t>
      </w:r>
      <w:r>
        <w:rPr>
          <w:rFonts w:hint="default"/>
          <w:b/>
          <w:bCs/>
          <w:lang w:eastAsia="zh-CN"/>
        </w:rPr>
        <w:t>次级氧化物相对初级氧化物的含量</w:t>
      </w:r>
      <w:r>
        <w:rPr>
          <w:rFonts w:hint="default"/>
          <w:lang w:eastAsia="zh-CN"/>
        </w:rPr>
        <w:t>。</w:t>
      </w:r>
      <w:r>
        <w:rPr>
          <w:rFonts w:hint="default" w:ascii="Times New Roman" w:hAnsi="DejaVu Math TeX Gyre"/>
          <w:i w:val="0"/>
        </w:rPr>
        <w:t xml:space="preserve"> </w:t>
      </w:r>
    </w:p>
    <w:p>
      <w:pPr>
        <w:numPr>
          <w:ilvl w:val="0"/>
          <w:numId w:val="3"/>
        </w:numPr>
        <w:ind w:firstLine="400" w:firstLineChars="200"/>
        <w:jc w:val="both"/>
        <w:rPr>
          <w:rFonts w:hint="default"/>
          <w:lang w:eastAsia="zh-CN"/>
        </w:rPr>
      </w:pPr>
      <w:r>
        <w:rPr>
          <w:rFonts w:hint="default"/>
          <w:lang w:eastAsia="zh-CN"/>
        </w:rPr>
        <w:t>第三主成分进一步区分了初级氧化物与次级氧化物的差异。负系数大的Peroxide和正系数大的 K270 衡量了</w:t>
      </w:r>
      <w:r>
        <w:rPr>
          <w:rFonts w:hint="default"/>
          <w:b/>
          <w:bCs/>
          <w:lang w:eastAsia="zh-CN"/>
        </w:rPr>
        <w:t>次级氧化物与初级氧化物含量的差值</w:t>
      </w:r>
      <w:r>
        <w:rPr>
          <w:rFonts w:hint="default"/>
          <w:lang w:eastAsia="zh-CN"/>
        </w:rPr>
        <w:t>，其中初级氧化物的指标以 Peroxide为主.，次级氧化物指标以 K270 为主。</w:t>
      </w:r>
    </w:p>
    <w:p>
      <w:pPr>
        <w:numPr>
          <w:ilvl w:val="0"/>
          <w:numId w:val="0"/>
        </w:numPr>
        <w:jc w:val="both"/>
        <w:rPr>
          <w:rFonts w:hint="default"/>
          <w:sz w:val="18"/>
          <w:szCs w:val="18"/>
          <w:lang w:eastAsia="zh-CN"/>
        </w:rPr>
      </w:pPr>
    </w:p>
    <w:p>
      <w:pPr>
        <w:numPr>
          <w:ilvl w:val="0"/>
          <w:numId w:val="0"/>
        </w:numPr>
        <w:ind w:firstLine="400" w:firstLineChars="200"/>
        <w:jc w:val="both"/>
        <w:rPr>
          <w:rFonts w:hint="default"/>
          <w:lang w:eastAsia="zh-CN"/>
        </w:rPr>
      </w:pPr>
      <w:r>
        <w:rPr>
          <w:rFonts w:hint="default"/>
          <w:lang w:eastAsia="zh-CN"/>
        </w:rPr>
        <w:t>据此，为了便于理解主成分的实际意义，可以写作：</w:t>
      </w:r>
    </w:p>
    <w:p>
      <w:pPr>
        <w:numPr>
          <w:ilvl w:val="0"/>
          <w:numId w:val="0"/>
        </w:numPr>
        <w:jc w:val="both"/>
        <w:rPr>
          <w:rFonts w:hint="default" w:hAnsi="DejaVu Math TeX Gyre"/>
          <w:b w:val="0"/>
          <w:i w:val="0"/>
          <w:lang w:eastAsia="zh-CN"/>
        </w:rPr>
      </w:pPr>
    </w:p>
    <w:p>
      <w:pPr>
        <w:numPr>
          <w:ilvl w:val="0"/>
          <w:numId w:val="0"/>
        </w:numPr>
        <w:jc w:val="both"/>
        <w:rPr>
          <w:rFonts w:hint="default" w:hAnsi="DejaVu Math TeX Gyre"/>
          <w:b w:val="0"/>
          <w:i w:val="0"/>
          <w:sz w:val="18"/>
          <w:szCs w:val="18"/>
          <w:lang w:eastAsia="zh-CN"/>
        </w:rPr>
      </w:pPr>
      <m:oMathPara>
        <m:oMath>
          <m:r>
            <m:rPr>
              <m:sty m:val="p"/>
            </m:rPr>
            <w:rPr>
              <w:rFonts w:hint="default" w:ascii="DejaVu Math TeX Gyre" w:hAnsi="DejaVu Math TeX Gyre"/>
              <w:sz w:val="16"/>
              <w:szCs w:val="16"/>
              <w:lang w:eastAsia="zh-CN"/>
            </w:rPr>
            <m:t>PCA1=Peroxide+K232+K270+DK</m:t>
          </m:r>
        </m:oMath>
      </m:oMathPara>
    </w:p>
    <w:p>
      <w:pPr>
        <w:numPr>
          <w:ilvl w:val="0"/>
          <w:numId w:val="0"/>
        </w:numPr>
        <w:jc w:val="both"/>
        <w:rPr>
          <w:rFonts w:hAnsi="DejaVu Math TeX Gyre"/>
          <w:i w:val="0"/>
          <w:sz w:val="18"/>
          <w:szCs w:val="18"/>
        </w:rPr>
      </w:pPr>
      <m:oMathPara>
        <m:oMath>
          <m:r>
            <m:rPr>
              <m:sty m:val="p"/>
            </m:rPr>
            <w:rPr>
              <w:rFonts w:hint="default" w:ascii="DejaVu Math TeX Gyre" w:hAnsi="DejaVu Math TeX Gyre"/>
              <w:sz w:val="16"/>
              <w:szCs w:val="16"/>
              <w:lang w:eastAsia="zh-CN"/>
            </w:rPr>
            <m:t>PCA2=</m:t>
          </m:r>
          <m:f>
            <m:fPr>
              <m:ctrlPr>
                <w:rPr>
                  <w:rFonts w:ascii="DejaVu Math TeX Gyre" w:hAnsi="DejaVu Math TeX Gyre"/>
                  <w:i/>
                  <w:sz w:val="16"/>
                  <w:szCs w:val="16"/>
                </w:rPr>
              </m:ctrlPr>
            </m:fPr>
            <m:num>
              <m:r>
                <m:rPr/>
                <w:rPr>
                  <w:rFonts w:hint="default" w:ascii="DejaVu Math TeX Gyre" w:hAnsi="DejaVu Math TeX Gyre"/>
                  <w:sz w:val="16"/>
                  <w:szCs w:val="16"/>
                </w:rPr>
                <m:t xml:space="preserve"> DK</m:t>
              </m:r>
              <m:ctrlPr>
                <w:rPr>
                  <w:rFonts w:ascii="DejaVu Math TeX Gyre" w:hAnsi="DejaVu Math TeX Gyre"/>
                  <w:i/>
                  <w:sz w:val="16"/>
                  <w:szCs w:val="16"/>
                </w:rPr>
              </m:ctrlPr>
            </m:num>
            <m:den>
              <m:r>
                <m:rPr/>
                <w:rPr>
                  <w:rFonts w:hint="default" w:ascii="DejaVu Math TeX Gyre" w:hAnsi="DejaVu Math TeX Gyre"/>
                  <w:sz w:val="16"/>
                  <w:szCs w:val="16"/>
                </w:rPr>
                <m:t>K270</m:t>
              </m:r>
              <m:ctrlPr>
                <w:rPr>
                  <w:rFonts w:ascii="DejaVu Math TeX Gyre" w:hAnsi="DejaVu Math TeX Gyre"/>
                  <w:i/>
                  <w:sz w:val="16"/>
                  <w:szCs w:val="16"/>
                </w:rPr>
              </m:ctrlPr>
            </m:den>
          </m:f>
          <m:r>
            <m:rPr/>
            <w:rPr>
              <w:rFonts w:ascii="DejaVu Math TeX Gyre" w:hAnsi="DejaVu Math TeX Gyre"/>
              <w:sz w:val="16"/>
              <w:szCs w:val="16"/>
            </w:rPr>
            <m:t>×</m:t>
          </m:r>
          <m:r>
            <m:rPr/>
            <w:rPr>
              <w:rFonts w:hint="default" w:ascii="DejaVu Math TeX Gyre" w:hAnsi="DejaVu Math TeX Gyre"/>
              <w:sz w:val="16"/>
              <w:szCs w:val="16"/>
            </w:rPr>
            <m:t>100</m:t>
          </m:r>
          <m:r>
            <m:rPr/>
            <w:rPr>
              <w:rFonts w:ascii="DejaVu Math TeX Gyre" w:hAnsi="DejaVu Math TeX Gyre"/>
              <w:sz w:val="16"/>
              <w:szCs w:val="16"/>
            </w:rPr>
            <m:t>%</m:t>
          </m:r>
        </m:oMath>
      </m:oMathPara>
    </w:p>
    <w:p>
      <w:pPr>
        <w:numPr>
          <w:ilvl w:val="0"/>
          <w:numId w:val="0"/>
        </w:numPr>
        <w:jc w:val="both"/>
        <w:rPr>
          <w:rFonts w:hint="default" w:hAnsi="DejaVu Math TeX Gyre"/>
          <w:b w:val="0"/>
          <w:i w:val="0"/>
          <w:lang w:eastAsia="zh-CN"/>
        </w:rPr>
      </w:pPr>
      <m:oMathPara>
        <m:oMath>
          <m:r>
            <m:rPr>
              <m:sty m:val="p"/>
            </m:rPr>
            <w:rPr>
              <w:rFonts w:hint="default" w:ascii="DejaVu Math TeX Gyre" w:hAnsi="DejaVu Math TeX Gyre"/>
              <w:sz w:val="16"/>
              <w:szCs w:val="16"/>
              <w:lang w:eastAsia="zh-CN"/>
            </w:rPr>
            <m:t>PCA3=K270−Peroxide</m:t>
          </m:r>
        </m:oMath>
      </m:oMathPara>
    </w:p>
    <w:p>
      <w:pPr>
        <w:pStyle w:val="9"/>
        <w:numPr>
          <w:ilvl w:val="2"/>
          <w:numId w:val="1"/>
        </w:numPr>
        <w:bidi w:val="0"/>
        <w:rPr>
          <w:rFonts w:hint="default"/>
          <w:b/>
          <w:bCs/>
          <w:sz w:val="22"/>
          <w:szCs w:val="22"/>
          <w:lang w:eastAsia="zh-CN"/>
        </w:rPr>
      </w:pPr>
      <w:r>
        <w:rPr>
          <w:rFonts w:hint="default"/>
          <w:b/>
          <w:bCs/>
          <w:sz w:val="22"/>
          <w:szCs w:val="22"/>
          <w:lang w:eastAsia="zh-CN"/>
        </w:rPr>
        <w:t>聚类分析</w:t>
      </w:r>
    </w:p>
    <w:p>
      <w:pPr>
        <w:ind w:firstLine="400" w:firstLineChars="200"/>
        <w:rPr>
          <w:rFonts w:hint="default"/>
          <w:sz w:val="20"/>
          <w:szCs w:val="20"/>
          <w:vertAlign w:val="baseline"/>
        </w:rPr>
      </w:pPr>
      <w:r>
        <w:rPr>
          <w:rFonts w:hint="default"/>
          <w:sz w:val="20"/>
          <w:szCs w:val="20"/>
          <w:vertAlign w:val="baseline"/>
        </w:rPr>
        <w:t>根据橄榄油的氧化状态将样本分成不同的组。</w:t>
      </w:r>
      <w:r>
        <w:rPr>
          <w:rFonts w:hint="default"/>
          <w:lang w:eastAsia="zh-CN"/>
        </w:rPr>
        <w:t>采用K-means方法对氧化程度指标进行聚类</w:t>
      </w:r>
      <w:r>
        <w:rPr>
          <w:rFonts w:hint="default"/>
          <w:sz w:val="20"/>
          <w:szCs w:val="20"/>
          <w:vertAlign w:val="baseline"/>
        </w:rPr>
        <w:t>，可以识别出橄榄油在不同氧化程度下的分布情况。</w:t>
      </w:r>
    </w:p>
    <w:p>
      <w:pPr>
        <w:ind w:firstLine="400" w:firstLineChars="200"/>
        <w:rPr>
          <w:rFonts w:hint="default"/>
          <w:lang w:eastAsia="zh-CN"/>
        </w:rPr>
      </w:pPr>
      <w:r>
        <w:rPr>
          <w:rFonts w:hint="default"/>
          <w:sz w:val="20"/>
          <w:szCs w:val="20"/>
          <w:vertAlign w:val="baseline"/>
        </w:rPr>
        <w:t>对于酸度，由于仅存在一个衡量指标，根据与中心点的距离可直接聚类，故不详细讨论。</w:t>
      </w:r>
    </w:p>
    <w:p>
      <w:pPr>
        <w:pStyle w:val="10"/>
        <w:numPr>
          <w:ilvl w:val="3"/>
          <w:numId w:val="1"/>
        </w:numPr>
        <w:bidi w:val="0"/>
        <w:ind w:left="0" w:leftChars="0" w:firstLine="0" w:firstLineChars="0"/>
        <w:rPr>
          <w:rFonts w:hint="default"/>
          <w:b/>
          <w:bCs/>
          <w:lang w:eastAsia="zh-CN"/>
        </w:rPr>
      </w:pPr>
      <w:r>
        <w:rPr>
          <w:rFonts w:hint="default"/>
          <w:b/>
          <w:bCs/>
          <w:lang w:eastAsia="zh-CN"/>
        </w:rPr>
        <w:t>聚类个数的选择</w:t>
      </w:r>
    </w:p>
    <w:p>
      <w:pPr>
        <w:numPr>
          <w:ilvl w:val="0"/>
          <w:numId w:val="0"/>
        </w:numPr>
        <w:ind w:firstLine="400" w:firstLineChars="200"/>
        <w:jc w:val="both"/>
        <w:rPr>
          <w:rFonts w:hint="default"/>
          <w:lang w:eastAsia="zh-CN"/>
        </w:rPr>
      </w:pPr>
      <w:r>
        <w:rPr>
          <w:rFonts w:hint="default"/>
          <w:lang w:eastAsia="zh-CN"/>
        </w:rPr>
        <w:t>采用肘部法则选择合适的 K 值。如图 5，可见肘部点位于K=4。</w:t>
      </w:r>
    </w:p>
    <w:p>
      <w:pPr>
        <w:numPr>
          <w:ilvl w:val="0"/>
          <w:numId w:val="0"/>
        </w:numPr>
        <w:jc w:val="both"/>
        <w:rPr>
          <w:rFonts w:hint="default" w:hAnsi="DejaVu Math TeX Gyre"/>
          <w:i w:val="0"/>
          <w:lang w:eastAsia="zh-CN"/>
        </w:rPr>
      </w:pPr>
      <w:r>
        <w:rPr>
          <w:rFonts w:hint="default"/>
          <w:lang w:eastAsia="zh-CN"/>
        </w:rPr>
        <w:drawing>
          <wp:inline distT="0" distB="0" distL="114300" distR="114300">
            <wp:extent cx="2940685" cy="2045335"/>
            <wp:effectExtent l="0" t="0" r="5715" b="12065"/>
            <wp:docPr id="1" name="Picture 1" descr="K-Means_Clustering_Selection_of_Olive_Oxidation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K-Means_Clustering_Selection_of_Olive_Oxidation_Data"/>
                    <pic:cNvPicPr>
                      <a:picLocks noChangeAspect="1"/>
                    </pic:cNvPicPr>
                  </pic:nvPicPr>
                  <pic:blipFill>
                    <a:blip r:embed="rId12"/>
                    <a:srcRect l="5563" t="4450" r="8567"/>
                    <a:stretch>
                      <a:fillRect/>
                    </a:stretch>
                  </pic:blipFill>
                  <pic:spPr>
                    <a:xfrm>
                      <a:off x="0" y="0"/>
                      <a:ext cx="2940685" cy="2045335"/>
                    </a:xfrm>
                    <a:prstGeom prst="rect">
                      <a:avLst/>
                    </a:prstGeom>
                  </pic:spPr>
                </pic:pic>
              </a:graphicData>
            </a:graphic>
          </wp:inline>
        </w:drawing>
      </w:r>
      <w:r>
        <w:rPr>
          <w:rFonts w:hint="default" w:hAnsi="DejaVu Math TeX Gyre"/>
          <w:i w:val="0"/>
          <w:lang w:eastAsia="zh-CN"/>
        </w:rPr>
        <w:drawing>
          <wp:inline distT="0" distB="0" distL="114300" distR="114300">
            <wp:extent cx="2474595" cy="2212975"/>
            <wp:effectExtent l="0" t="0" r="14605" b="22225"/>
            <wp:docPr id="4" name="Picture 4" descr="K-Means_Clustering_of_Olive_Oxidation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K-Means_Clustering_of_Olive_Oxidation_Data"/>
                    <pic:cNvPicPr>
                      <a:picLocks noChangeAspect="1"/>
                    </pic:cNvPicPr>
                  </pic:nvPicPr>
                  <pic:blipFill>
                    <a:blip r:embed="rId13"/>
                    <a:srcRect l="24774" t="8382" r="13789" b="9227"/>
                    <a:stretch>
                      <a:fillRect/>
                    </a:stretch>
                  </pic:blipFill>
                  <pic:spPr>
                    <a:xfrm>
                      <a:off x="0" y="0"/>
                      <a:ext cx="2474595" cy="2212975"/>
                    </a:xfrm>
                    <a:prstGeom prst="rect">
                      <a:avLst/>
                    </a:prstGeom>
                  </pic:spPr>
                </pic:pic>
              </a:graphicData>
            </a:graphic>
          </wp:inline>
        </w:drawing>
      </w:r>
    </w:p>
    <w:p>
      <w:pPr>
        <w:numPr>
          <w:ilvl w:val="0"/>
          <w:numId w:val="0"/>
        </w:numPr>
        <w:jc w:val="center"/>
        <w:rPr>
          <w:rFonts w:hint="default"/>
          <w:sz w:val="18"/>
          <w:szCs w:val="18"/>
          <w:lang w:eastAsia="zh-CN"/>
        </w:rPr>
      </w:pPr>
      <w:r>
        <w:rPr>
          <w:rFonts w:hint="default" w:hAnsi="DejaVu Math TeX Gyre"/>
          <w:i w:val="0"/>
          <w:sz w:val="18"/>
          <w:szCs w:val="18"/>
          <w:lang w:eastAsia="zh-CN"/>
        </w:rPr>
        <w:t xml:space="preserve">图 5/6   </w:t>
      </w:r>
      <w:r>
        <w:rPr>
          <w:rFonts w:hint="default"/>
          <w:sz w:val="18"/>
          <w:szCs w:val="18"/>
          <w:lang w:eastAsia="zh-CN"/>
        </w:rPr>
        <w:t>橄榄油按氧化程度指标聚类</w:t>
      </w:r>
    </w:p>
    <w:p>
      <w:pPr>
        <w:numPr>
          <w:ilvl w:val="0"/>
          <w:numId w:val="0"/>
        </w:numPr>
        <w:jc w:val="both"/>
        <w:rPr>
          <w:rFonts w:hint="default"/>
          <w:sz w:val="18"/>
          <w:szCs w:val="18"/>
          <w:lang w:eastAsia="zh-CN"/>
        </w:rPr>
      </w:pPr>
    </w:p>
    <w:p>
      <w:pPr>
        <w:pStyle w:val="10"/>
        <w:numPr>
          <w:ilvl w:val="3"/>
          <w:numId w:val="1"/>
        </w:numPr>
        <w:bidi w:val="0"/>
        <w:ind w:left="0" w:leftChars="0" w:firstLine="0" w:firstLineChars="0"/>
        <w:rPr>
          <w:rFonts w:hint="default"/>
          <w:b/>
          <w:bCs/>
          <w:lang w:eastAsia="zh-CN"/>
        </w:rPr>
      </w:pPr>
      <w:r>
        <w:rPr>
          <w:rFonts w:hint="default"/>
          <w:b/>
          <w:bCs/>
          <w:lang w:eastAsia="zh-CN"/>
        </w:rPr>
        <w:t>K-means聚类分析结果</w:t>
      </w:r>
    </w:p>
    <w:p>
      <w:pPr>
        <w:numPr>
          <w:ilvl w:val="0"/>
          <w:numId w:val="0"/>
        </w:numPr>
        <w:ind w:firstLine="400" w:firstLineChars="200"/>
        <w:jc w:val="both"/>
        <w:rPr>
          <w:rFonts w:hint="default" w:hAnsi="DejaVu Math TeX Gyre"/>
          <w:i w:val="0"/>
          <w:lang w:eastAsia="zh-CN"/>
        </w:rPr>
      </w:pPr>
      <w:r>
        <w:rPr>
          <w:rFonts w:hint="default" w:hAnsi="DejaVu Math TeX Gyre"/>
          <w:i w:val="0"/>
          <w:lang w:eastAsia="zh-CN"/>
        </w:rPr>
        <w:t>利用 PCA指标与 K-means聚类结果对样本按氧化程度进行分类，并可视化，如图 6。据此，可以将样本按氧化程度分为 4 类：</w:t>
      </w:r>
    </w:p>
    <w:p>
      <w:pPr>
        <w:numPr>
          <w:ilvl w:val="0"/>
          <w:numId w:val="0"/>
        </w:numPr>
        <w:ind w:firstLine="360" w:firstLineChars="200"/>
        <w:jc w:val="both"/>
        <w:rPr>
          <w:rFonts w:hint="default" w:hAnsi="DejaVu Math TeX Gyre"/>
          <w:i w:val="0"/>
          <w:sz w:val="18"/>
          <w:szCs w:val="18"/>
          <w:lang w:eastAsia="zh-CN"/>
        </w:rPr>
      </w:pPr>
    </w:p>
    <w:p>
      <w:pPr>
        <w:numPr>
          <w:ilvl w:val="0"/>
          <w:numId w:val="4"/>
        </w:numPr>
        <w:ind w:firstLine="400" w:firstLineChars="200"/>
        <w:jc w:val="both"/>
        <w:rPr>
          <w:rFonts w:hint="default" w:hAnsi="DejaVu Math TeX Gyre"/>
          <w:i w:val="0"/>
          <w:lang w:eastAsia="zh-CN"/>
        </w:rPr>
      </w:pPr>
      <w:r>
        <w:rPr>
          <w:rFonts w:hint="default" w:hAnsi="DejaVu Math TeX Gyre"/>
          <w:i w:val="0"/>
          <w:lang w:eastAsia="zh-CN"/>
        </w:rPr>
        <w:t>紫色，低 PCA1，代表总体氧化程度较低的一类橄榄油。</w:t>
      </w:r>
    </w:p>
    <w:p>
      <w:pPr>
        <w:numPr>
          <w:ilvl w:val="0"/>
          <w:numId w:val="4"/>
        </w:numPr>
        <w:ind w:firstLine="400" w:firstLineChars="200"/>
        <w:jc w:val="both"/>
        <w:rPr>
          <w:rFonts w:hint="default" w:hAnsi="DejaVu Math TeX Gyre"/>
          <w:i w:val="0"/>
          <w:lang w:eastAsia="zh-CN"/>
        </w:rPr>
      </w:pPr>
      <w:r>
        <w:rPr>
          <w:rFonts w:hint="default" w:hAnsi="DejaVu Math TeX Gyre"/>
          <w:i w:val="0"/>
          <w:lang w:eastAsia="zh-CN"/>
        </w:rPr>
        <w:t>灰色，高 PCA1，高 PCA2，可能代表总体氧化程度较高，且以次级氧化物为主的橄榄油。</w:t>
      </w:r>
    </w:p>
    <w:p>
      <w:pPr>
        <w:numPr>
          <w:ilvl w:val="0"/>
          <w:numId w:val="4"/>
        </w:numPr>
        <w:ind w:firstLine="400" w:firstLineChars="200"/>
        <w:jc w:val="both"/>
        <w:rPr>
          <w:rFonts w:hint="default" w:hAnsi="DejaVu Math TeX Gyre"/>
          <w:i w:val="0"/>
          <w:lang w:eastAsia="zh-CN"/>
        </w:rPr>
      </w:pPr>
      <w:r>
        <w:rPr>
          <w:rFonts w:hint="default" w:hAnsi="DejaVu Math TeX Gyre"/>
          <w:i w:val="0"/>
          <w:lang w:eastAsia="zh-CN"/>
        </w:rPr>
        <w:t>黄色，高 PCA1，低 PCA2，低 PCA3，可能代表总体氧化程度较高，且以初级氧化物为主的一类橄榄油，此类样本较少。</w:t>
      </w:r>
    </w:p>
    <w:p>
      <w:pPr>
        <w:numPr>
          <w:ilvl w:val="0"/>
          <w:numId w:val="4"/>
        </w:numPr>
        <w:ind w:firstLine="400" w:firstLineChars="200"/>
        <w:jc w:val="both"/>
        <w:rPr>
          <w:rFonts w:hint="default" w:hAnsi="DejaVu Math TeX Gyre"/>
          <w:i w:val="0"/>
          <w:lang w:eastAsia="zh-CN"/>
        </w:rPr>
      </w:pPr>
      <w:r>
        <w:rPr>
          <w:rFonts w:hint="default" w:hAnsi="DejaVu Math TeX Gyre"/>
          <w:i w:val="0"/>
          <w:lang w:eastAsia="zh-CN"/>
        </w:rPr>
        <w:t>绿色，低 PCA2，高 PCA3，可能代表用 K232衡量的初级氧化物产量和次级氧化物相当，但用 Peroxide衡量的初级氧化物产量较低的一类橄榄油。这可能是由于两种不同测量初级氧化物的方法存在误差所致。</w:t>
      </w:r>
    </w:p>
    <w:p>
      <w:pPr>
        <w:pStyle w:val="9"/>
        <w:numPr>
          <w:ilvl w:val="2"/>
          <w:numId w:val="1"/>
        </w:numPr>
        <w:bidi w:val="0"/>
        <w:rPr>
          <w:rFonts w:hint="default"/>
          <w:b/>
          <w:bCs/>
          <w:sz w:val="22"/>
          <w:szCs w:val="22"/>
          <w:lang w:eastAsia="zh-CN"/>
        </w:rPr>
      </w:pPr>
      <w:r>
        <w:rPr>
          <w:rFonts w:hint="default"/>
          <w:b/>
          <w:bCs/>
          <w:sz w:val="22"/>
          <w:szCs w:val="22"/>
          <w:lang w:eastAsia="zh-CN"/>
        </w:rPr>
        <w:t>典型相关分析</w:t>
      </w:r>
    </w:p>
    <w:p>
      <w:pPr>
        <w:ind w:firstLine="400" w:firstLineChars="200"/>
        <w:rPr>
          <w:rFonts w:hint="default"/>
          <w:lang w:eastAsia="zh-CN"/>
        </w:rPr>
      </w:pPr>
      <w:r>
        <w:rPr>
          <w:rFonts w:hint="default"/>
          <w:lang w:eastAsia="zh-CN"/>
        </w:rPr>
        <w:t>利用提取到的衡量氧化程度的主成分，与衡量酸度的指标进行典型相关分析，得到如下载荷与典型相关系数：</w:t>
      </w:r>
    </w:p>
    <w:p>
      <w:pPr>
        <w:ind w:firstLine="360" w:firstLineChars="200"/>
        <w:rPr>
          <w:rFonts w:hint="default"/>
          <w:sz w:val="18"/>
          <w:szCs w:val="18"/>
          <w:lang w:eastAsia="zh-CN"/>
        </w:rPr>
      </w:pPr>
    </w:p>
    <w:p>
      <w:pPr>
        <w:jc w:val="center"/>
        <w:rPr>
          <w:rFonts w:hint="default"/>
          <w:lang w:eastAsia="zh-CN"/>
        </w:rPr>
      </w:pPr>
      <w:r>
        <w:rPr>
          <w:rFonts w:hint="default"/>
          <w:lang w:eastAsia="zh-CN"/>
        </w:rPr>
        <w:drawing>
          <wp:inline distT="0" distB="0" distL="114300" distR="114300">
            <wp:extent cx="3601085" cy="416560"/>
            <wp:effectExtent l="0" t="0" r="5715" b="15240"/>
            <wp:docPr id="11" name="Picture 11" descr="Screen Shot 2024-06-24 at 19.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 Shot 2024-06-24 at 19.22.30"/>
                    <pic:cNvPicPr>
                      <a:picLocks noChangeAspect="1"/>
                    </pic:cNvPicPr>
                  </pic:nvPicPr>
                  <pic:blipFill>
                    <a:blip r:embed="rId14"/>
                    <a:stretch>
                      <a:fillRect/>
                    </a:stretch>
                  </pic:blipFill>
                  <pic:spPr>
                    <a:xfrm>
                      <a:off x="0" y="0"/>
                      <a:ext cx="3601085" cy="416560"/>
                    </a:xfrm>
                    <a:prstGeom prst="rect">
                      <a:avLst/>
                    </a:prstGeom>
                  </pic:spPr>
                </pic:pic>
              </a:graphicData>
            </a:graphic>
          </wp:inline>
        </w:drawing>
      </w:r>
    </w:p>
    <w:p>
      <w:pPr>
        <w:jc w:val="both"/>
        <w:rPr>
          <w:rFonts w:hint="default"/>
          <w:sz w:val="18"/>
          <w:szCs w:val="18"/>
          <w:lang w:eastAsia="zh-CN"/>
        </w:rPr>
      </w:pPr>
    </w:p>
    <w:p>
      <w:pPr>
        <w:numPr>
          <w:ilvl w:val="0"/>
          <w:numId w:val="0"/>
        </w:numPr>
        <w:ind w:firstLine="400" w:firstLineChars="200"/>
        <w:jc w:val="both"/>
        <w:rPr>
          <w:rFonts w:hint="default" w:hAnsi="DejaVu Math TeX Gyre"/>
          <w:i w:val="0"/>
          <w:lang w:eastAsia="zh-CN"/>
        </w:rPr>
      </w:pPr>
      <w:r>
        <w:rPr>
          <w:rFonts w:hint="default" w:hAnsi="DejaVu Math TeX Gyre"/>
          <w:i w:val="0"/>
          <w:lang w:eastAsia="zh-CN"/>
        </w:rPr>
        <w:t>根据典型相关载荷可知，氧化物含量与酸度呈正相关，且次级氧化物产量在相关性中起主导作用。根据典型相关系数和典型相关分析效果图（图 7），两个典型相关变量之间存在很好的线性关系。据此，可以根据得到的典型相关关系可以建立过原点的线性回归模型，进而通过氧化物含量对酸度进行预测。</w:t>
      </w:r>
    </w:p>
    <w:p>
      <w:pPr>
        <w:numPr>
          <w:ilvl w:val="0"/>
          <w:numId w:val="0"/>
        </w:numPr>
        <w:ind w:firstLine="400" w:firstLineChars="200"/>
        <w:jc w:val="both"/>
        <w:rPr>
          <w:rFonts w:hint="default" w:hAnsi="DejaVu Math TeX Gyre"/>
          <w:i w:val="0"/>
          <w:lang w:eastAsia="zh-CN"/>
        </w:rPr>
      </w:pPr>
    </w:p>
    <w:p>
      <w:pPr>
        <w:jc w:val="center"/>
        <w:rPr>
          <w:rFonts w:hint="default"/>
          <w:lang w:eastAsia="zh-CN"/>
        </w:rPr>
      </w:pPr>
      <w:r>
        <w:rPr>
          <w:rFonts w:hint="default"/>
          <w:lang w:eastAsia="zh-CN"/>
        </w:rPr>
        <w:drawing>
          <wp:inline distT="0" distB="0" distL="114300" distR="114300">
            <wp:extent cx="3680460" cy="2015490"/>
            <wp:effectExtent l="0" t="0" r="2540" b="16510"/>
            <wp:docPr id="20" name="Picture 20" descr="CCA_Analysis_between_Olive_Oxidation_PCA_Features_and_Olive_Acid_PCA_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CA_Analysis_between_Olive_Oxidation_PCA_Features_and_Olive_Acid_PCA_Features"/>
                    <pic:cNvPicPr>
                      <a:picLocks noChangeAspect="1"/>
                    </pic:cNvPicPr>
                  </pic:nvPicPr>
                  <pic:blipFill>
                    <a:blip r:embed="rId15"/>
                    <a:srcRect t="6763" b="1989"/>
                    <a:stretch>
                      <a:fillRect/>
                    </a:stretch>
                  </pic:blipFill>
                  <pic:spPr>
                    <a:xfrm>
                      <a:off x="0" y="0"/>
                      <a:ext cx="3680460" cy="2015490"/>
                    </a:xfrm>
                    <a:prstGeom prst="rect">
                      <a:avLst/>
                    </a:prstGeom>
                  </pic:spPr>
                </pic:pic>
              </a:graphicData>
            </a:graphic>
          </wp:inline>
        </w:drawing>
      </w:r>
    </w:p>
    <w:p>
      <w:pPr>
        <w:jc w:val="center"/>
        <w:rPr>
          <w:rFonts w:hint="default" w:hAnsi="DejaVu Math TeX Gyre"/>
          <w:i w:val="0"/>
          <w:lang w:eastAsia="zh-CN"/>
        </w:rPr>
      </w:pPr>
      <w:r>
        <w:rPr>
          <w:rFonts w:hint="default"/>
          <w:sz w:val="18"/>
          <w:szCs w:val="18"/>
          <w:lang w:eastAsia="zh-CN"/>
        </w:rPr>
        <w:t>图 7   橄榄油氧化程度-酸度典型相关分析</w:t>
      </w:r>
    </w:p>
    <w:p>
      <w:pPr>
        <w:pStyle w:val="7"/>
        <w:numPr>
          <w:ilvl w:val="1"/>
          <w:numId w:val="1"/>
        </w:numPr>
        <w:bidi w:val="0"/>
        <w:rPr>
          <w:rFonts w:hint="default"/>
          <w:b/>
          <w:bCs/>
          <w:lang w:eastAsia="zh-CN"/>
        </w:rPr>
      </w:pPr>
      <w:r>
        <w:rPr>
          <w:rFonts w:hint="default"/>
        </w:rPr>
        <w:t>视觉特征</w:t>
      </w:r>
      <w:r>
        <w:rPr>
          <w:rFonts w:hint="default"/>
        </w:rPr>
        <w:t xml:space="preserve"> </w:t>
      </w:r>
      <w:r>
        <w:rPr>
          <w:rFonts w:hint="default"/>
        </w:rPr>
        <w:t>vs浓稠度</w:t>
      </w:r>
    </w:p>
    <w:p>
      <w:pPr>
        <w:pStyle w:val="9"/>
        <w:numPr>
          <w:ilvl w:val="2"/>
          <w:numId w:val="1"/>
        </w:numPr>
        <w:bidi w:val="0"/>
        <w:rPr>
          <w:rFonts w:hint="default"/>
          <w:b/>
          <w:bCs/>
          <w:sz w:val="22"/>
          <w:szCs w:val="22"/>
          <w:lang w:eastAsia="zh-CN"/>
        </w:rPr>
      </w:pPr>
      <w:r>
        <w:rPr>
          <w:rFonts w:hint="default"/>
          <w:b/>
          <w:bCs/>
          <w:sz w:val="22"/>
          <w:szCs w:val="22"/>
          <w:lang w:eastAsia="zh-CN"/>
        </w:rPr>
        <w:t>主成分分析</w:t>
      </w:r>
    </w:p>
    <w:p>
      <w:pPr>
        <w:ind w:firstLine="400" w:firstLineChars="200"/>
        <w:rPr>
          <w:rFonts w:hint="default"/>
          <w:lang w:eastAsia="zh-CN"/>
        </w:rPr>
      </w:pPr>
      <w:r>
        <w:rPr>
          <w:rFonts w:hint="default"/>
          <w:lang w:eastAsia="zh-CN"/>
        </w:rPr>
        <w:t>视觉特征的衡量指标包括</w:t>
      </w:r>
      <w:r>
        <w:rPr>
          <w:rFonts w:hint="default"/>
          <w:sz w:val="20"/>
          <w:szCs w:val="20"/>
          <w:vertAlign w:val="baseline"/>
        </w:rPr>
        <w:t>黄色度、绿色度、棕色度、光泽度与透明度；浓稠度衡量指标包括浓稠度。在 EDA 中观察到黄色度与绿色度、光泽度与透明度等视觉衡量指标间存在较强的线性相关性，故可以尝试 PCA 方法对其进行降维，提取关键成分。对于浓稠度，由于仅存在一个衡量指标，故无需进行降维。</w:t>
      </w:r>
    </w:p>
    <w:p>
      <w:pPr>
        <w:pStyle w:val="10"/>
        <w:numPr>
          <w:ilvl w:val="3"/>
          <w:numId w:val="1"/>
        </w:numPr>
        <w:bidi w:val="0"/>
        <w:ind w:left="0" w:leftChars="0" w:firstLine="0" w:firstLineChars="0"/>
        <w:rPr>
          <w:rFonts w:hint="default"/>
          <w:b/>
          <w:bCs/>
          <w:lang w:eastAsia="zh-CN"/>
        </w:rPr>
      </w:pPr>
      <w:r>
        <w:rPr>
          <w:rFonts w:hint="default"/>
          <w:b/>
          <w:bCs/>
          <w:lang w:eastAsia="zh-CN"/>
        </w:rPr>
        <w:t>主成分个数的选择</w:t>
      </w:r>
    </w:p>
    <w:p>
      <w:pPr>
        <w:jc w:val="center"/>
        <w:rPr>
          <w:rFonts w:hint="default"/>
          <w:b w:val="0"/>
          <w:bCs w:val="0"/>
          <w:lang w:eastAsia="zh-CN"/>
        </w:rPr>
      </w:pPr>
      <w:r>
        <w:rPr>
          <w:rFonts w:hint="default"/>
          <w:lang w:eastAsia="zh-CN"/>
        </w:rPr>
        <w:drawing>
          <wp:inline distT="0" distB="0" distL="114300" distR="114300">
            <wp:extent cx="2682240" cy="1743710"/>
            <wp:effectExtent l="0" t="0" r="10160" b="8890"/>
            <wp:docPr id="10" name="Picture 10" descr="PCA_Selection_of_Olive_Visual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CA_Selection_of_Olive_Visual_Data"/>
                    <pic:cNvPicPr>
                      <a:picLocks noChangeAspect="1"/>
                    </pic:cNvPicPr>
                  </pic:nvPicPr>
                  <pic:blipFill>
                    <a:blip r:embed="rId16"/>
                    <a:srcRect l="5350" t="6541" r="8146" b="-3062"/>
                    <a:stretch>
                      <a:fillRect/>
                    </a:stretch>
                  </pic:blipFill>
                  <pic:spPr>
                    <a:xfrm>
                      <a:off x="0" y="0"/>
                      <a:ext cx="2682240" cy="1743710"/>
                    </a:xfrm>
                    <a:prstGeom prst="rect">
                      <a:avLst/>
                    </a:prstGeom>
                  </pic:spPr>
                </pic:pic>
              </a:graphicData>
            </a:graphic>
          </wp:inline>
        </w:drawing>
      </w:r>
      <w:r>
        <w:rPr>
          <w:rFonts w:hint="default"/>
          <w:b w:val="0"/>
          <w:bCs w:val="0"/>
          <w:lang w:eastAsia="zh-CN"/>
        </w:rPr>
        <w:drawing>
          <wp:inline distT="0" distB="0" distL="114300" distR="114300">
            <wp:extent cx="2693670" cy="1855470"/>
            <wp:effectExtent l="0" t="0" r="24130" b="24130"/>
            <wp:docPr id="24" name="Picture 24" descr="PCA_Analysis_of_Olive_Visual_Data_coeffic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CA_Analysis_of_Olive_Visual_Data_coefficients"/>
                    <pic:cNvPicPr>
                      <a:picLocks noChangeAspect="1"/>
                    </pic:cNvPicPr>
                  </pic:nvPicPr>
                  <pic:blipFill>
                    <a:blip r:embed="rId17"/>
                    <a:srcRect l="6473" t="7360" r="8715" b="5042"/>
                    <a:stretch>
                      <a:fillRect/>
                    </a:stretch>
                  </pic:blipFill>
                  <pic:spPr>
                    <a:xfrm>
                      <a:off x="0" y="0"/>
                      <a:ext cx="2693670" cy="1855470"/>
                    </a:xfrm>
                    <a:prstGeom prst="rect">
                      <a:avLst/>
                    </a:prstGeom>
                  </pic:spPr>
                </pic:pic>
              </a:graphicData>
            </a:graphic>
          </wp:inline>
        </w:drawing>
      </w:r>
    </w:p>
    <w:p>
      <w:pPr>
        <w:jc w:val="center"/>
        <w:rPr>
          <w:rFonts w:hint="default"/>
          <w:sz w:val="18"/>
          <w:szCs w:val="18"/>
          <w:lang w:eastAsia="zh-CN"/>
        </w:rPr>
      </w:pPr>
      <w:r>
        <w:rPr>
          <w:rFonts w:hint="default"/>
          <w:sz w:val="18"/>
          <w:szCs w:val="18"/>
          <w:lang w:eastAsia="zh-CN"/>
        </w:rPr>
        <w:t>图 8/9    橄榄油视觉特征指标主成分分析</w:t>
      </w:r>
    </w:p>
    <w:p>
      <w:pPr>
        <w:jc w:val="both"/>
        <w:rPr>
          <w:rFonts w:hint="default"/>
          <w:sz w:val="18"/>
          <w:szCs w:val="18"/>
          <w:lang w:eastAsia="zh-CN"/>
        </w:rPr>
      </w:pPr>
    </w:p>
    <w:p>
      <w:pPr>
        <w:ind w:firstLine="400" w:firstLineChars="200"/>
        <w:jc w:val="both"/>
        <w:rPr>
          <w:rFonts w:hint="default"/>
          <w:b w:val="0"/>
          <w:bCs w:val="0"/>
          <w:lang w:eastAsia="zh-CN"/>
        </w:rPr>
      </w:pPr>
      <w:r>
        <w:rPr>
          <w:rFonts w:hint="default"/>
          <w:b w:val="0"/>
          <w:bCs w:val="0"/>
          <w:lang w:eastAsia="zh-CN"/>
        </w:rPr>
        <w:t>如图 8，前三个主成分能够解释绝大部分的方差，故选取主成分个数为 3。</w:t>
      </w:r>
    </w:p>
    <w:p>
      <w:pPr>
        <w:pStyle w:val="10"/>
        <w:numPr>
          <w:ilvl w:val="3"/>
          <w:numId w:val="1"/>
        </w:numPr>
        <w:bidi w:val="0"/>
        <w:ind w:left="0" w:leftChars="0" w:firstLine="0" w:firstLineChars="0"/>
        <w:rPr>
          <w:rFonts w:hint="default"/>
          <w:b/>
          <w:bCs/>
          <w:lang w:eastAsia="zh-CN"/>
        </w:rPr>
      </w:pPr>
      <w:r>
        <w:rPr>
          <w:rFonts w:hint="default"/>
          <w:b/>
          <w:bCs/>
          <w:lang w:eastAsia="zh-CN"/>
        </w:rPr>
        <w:t>主成分分析结果</w:t>
      </w:r>
    </w:p>
    <w:p>
      <w:pPr>
        <w:numPr>
          <w:ilvl w:val="0"/>
          <w:numId w:val="0"/>
        </w:numPr>
        <w:ind w:firstLine="400" w:firstLineChars="200"/>
        <w:jc w:val="both"/>
        <w:rPr>
          <w:rFonts w:hint="default"/>
          <w:lang w:eastAsia="zh-CN"/>
        </w:rPr>
      </w:pPr>
      <w:r>
        <w:rPr>
          <w:rFonts w:hint="default"/>
          <w:lang w:eastAsia="zh-CN"/>
        </w:rPr>
        <w:t>如图 9，观察各个主成分对应特征的系数，可以发现：</w:t>
      </w:r>
    </w:p>
    <w:p>
      <w:pPr>
        <w:numPr>
          <w:ilvl w:val="0"/>
          <w:numId w:val="0"/>
        </w:numPr>
        <w:ind w:firstLine="360" w:firstLineChars="200"/>
        <w:jc w:val="both"/>
        <w:rPr>
          <w:rFonts w:hint="default"/>
          <w:sz w:val="18"/>
          <w:szCs w:val="18"/>
          <w:lang w:eastAsia="zh-CN"/>
        </w:rPr>
      </w:pPr>
    </w:p>
    <w:p>
      <w:pPr>
        <w:numPr>
          <w:ilvl w:val="0"/>
          <w:numId w:val="5"/>
        </w:numPr>
        <w:ind w:firstLine="400" w:firstLineChars="200"/>
        <w:jc w:val="both"/>
        <w:rPr>
          <w:rFonts w:hint="default"/>
          <w:lang w:eastAsia="zh-CN"/>
        </w:rPr>
      </w:pPr>
      <w:r>
        <w:rPr>
          <w:rFonts w:hint="default"/>
          <w:lang w:eastAsia="zh-CN"/>
        </w:rPr>
        <w:t>第一主成分主要代表橄榄油的黄色度、光泽度和透明度。该主成分的高值通常意味着较好的感官品质。</w:t>
      </w:r>
    </w:p>
    <w:p>
      <w:pPr>
        <w:numPr>
          <w:ilvl w:val="0"/>
          <w:numId w:val="5"/>
        </w:numPr>
        <w:ind w:firstLine="400" w:firstLineChars="200"/>
        <w:jc w:val="both"/>
        <w:rPr>
          <w:rFonts w:hint="default"/>
          <w:lang w:eastAsia="zh-CN"/>
        </w:rPr>
      </w:pPr>
      <w:r>
        <w:rPr>
          <w:rFonts w:hint="default"/>
          <w:lang w:eastAsia="zh-CN"/>
        </w:rPr>
        <w:t>第二主成分主要代表黄色度和棕色度</w:t>
      </w:r>
      <w:r>
        <w:rPr>
          <w:rFonts w:hint="default" w:ascii="Times New Roman" w:hAnsi="DejaVu Math TeX Gyre"/>
          <w:i w:val="0"/>
        </w:rPr>
        <w:t xml:space="preserve"> ，并与绿色度呈负相关，可能与橄榄油成熟度有关。</w:t>
      </w:r>
    </w:p>
    <w:p>
      <w:pPr>
        <w:numPr>
          <w:ilvl w:val="0"/>
          <w:numId w:val="5"/>
        </w:numPr>
        <w:ind w:firstLine="400" w:firstLineChars="200"/>
        <w:jc w:val="both"/>
        <w:rPr>
          <w:rFonts w:hint="default"/>
          <w:lang w:eastAsia="zh-CN"/>
        </w:rPr>
      </w:pPr>
      <w:r>
        <w:rPr>
          <w:rFonts w:hint="default"/>
          <w:lang w:eastAsia="zh-CN"/>
        </w:rPr>
        <w:t>第三主成分主要与棕色度、光泽度、透明度正相关，并与黄色度负相关，可能反映出一种特殊的橄榄油特性或处理工艺。</w:t>
      </w:r>
    </w:p>
    <w:p>
      <w:pPr>
        <w:pStyle w:val="9"/>
        <w:numPr>
          <w:ilvl w:val="2"/>
          <w:numId w:val="1"/>
        </w:numPr>
        <w:bidi w:val="0"/>
        <w:rPr>
          <w:rFonts w:hint="default"/>
          <w:b/>
          <w:bCs/>
          <w:sz w:val="22"/>
          <w:szCs w:val="22"/>
          <w:lang w:eastAsia="zh-CN"/>
        </w:rPr>
      </w:pPr>
      <w:r>
        <w:rPr>
          <w:rFonts w:hint="default"/>
          <w:b/>
          <w:bCs/>
          <w:sz w:val="22"/>
          <w:szCs w:val="22"/>
          <w:lang w:eastAsia="zh-CN"/>
        </w:rPr>
        <w:t>聚类分析</w:t>
      </w:r>
    </w:p>
    <w:p>
      <w:pPr>
        <w:ind w:firstLine="400" w:firstLineChars="200"/>
        <w:rPr>
          <w:rFonts w:hint="default"/>
          <w:sz w:val="20"/>
          <w:szCs w:val="20"/>
          <w:vertAlign w:val="baseline"/>
        </w:rPr>
      </w:pPr>
      <w:r>
        <w:rPr>
          <w:rFonts w:hint="default"/>
          <w:sz w:val="20"/>
          <w:szCs w:val="20"/>
          <w:vertAlign w:val="baseline"/>
        </w:rPr>
        <w:t>根据橄榄油的视觉特征将样本分成不同的组。</w:t>
      </w:r>
      <w:r>
        <w:rPr>
          <w:rFonts w:hint="default"/>
          <w:lang w:eastAsia="zh-CN"/>
        </w:rPr>
        <w:t>采用K-means方法对氧化程度指标进行聚类</w:t>
      </w:r>
      <w:r>
        <w:rPr>
          <w:rFonts w:hint="default"/>
          <w:sz w:val="20"/>
          <w:szCs w:val="20"/>
          <w:vertAlign w:val="baseline"/>
        </w:rPr>
        <w:t>，可以识别出橄榄油在不同视觉特征下的分布情况。</w:t>
      </w:r>
    </w:p>
    <w:p>
      <w:pPr>
        <w:ind w:firstLine="400" w:firstLineChars="200"/>
        <w:rPr>
          <w:rFonts w:hint="default"/>
          <w:sz w:val="20"/>
          <w:szCs w:val="20"/>
          <w:vertAlign w:val="baseline"/>
          <w:lang w:eastAsia="zh-CN"/>
        </w:rPr>
      </w:pPr>
      <w:r>
        <w:rPr>
          <w:rFonts w:hint="default"/>
          <w:sz w:val="20"/>
          <w:szCs w:val="20"/>
          <w:vertAlign w:val="baseline"/>
        </w:rPr>
        <w:t>对于浓稠度，由于仅存在一个衡量指标，根据与中心点的距离可直接聚类，故不详细讨论。</w:t>
      </w:r>
    </w:p>
    <w:p>
      <w:pPr>
        <w:pStyle w:val="10"/>
        <w:numPr>
          <w:ilvl w:val="3"/>
          <w:numId w:val="1"/>
        </w:numPr>
        <w:bidi w:val="0"/>
        <w:ind w:left="0" w:leftChars="0" w:firstLine="0" w:firstLineChars="0"/>
        <w:rPr>
          <w:rFonts w:hint="default"/>
          <w:b/>
          <w:bCs/>
          <w:lang w:eastAsia="zh-CN"/>
        </w:rPr>
      </w:pPr>
      <w:r>
        <w:rPr>
          <w:rFonts w:hint="default"/>
          <w:b/>
          <w:bCs/>
          <w:lang w:eastAsia="zh-CN"/>
        </w:rPr>
        <w:t>聚类个数的选择</w:t>
      </w:r>
    </w:p>
    <w:p>
      <w:pPr>
        <w:numPr>
          <w:ilvl w:val="0"/>
          <w:numId w:val="0"/>
        </w:numPr>
        <w:ind w:firstLine="400" w:firstLineChars="200"/>
        <w:jc w:val="both"/>
        <w:rPr>
          <w:rFonts w:hint="default"/>
          <w:lang w:eastAsia="zh-CN"/>
        </w:rPr>
      </w:pPr>
      <w:r>
        <w:rPr>
          <w:rFonts w:hint="default"/>
          <w:lang w:eastAsia="zh-CN"/>
        </w:rPr>
        <w:t>如图 10，采用肘部法则选择合适的 K 值。如图，可见肘部点位于K=3。</w:t>
      </w:r>
    </w:p>
    <w:p>
      <w:pPr>
        <w:pStyle w:val="10"/>
        <w:numPr>
          <w:ilvl w:val="3"/>
          <w:numId w:val="1"/>
        </w:numPr>
        <w:bidi w:val="0"/>
        <w:ind w:left="0" w:leftChars="0" w:firstLine="0" w:firstLineChars="0"/>
        <w:rPr>
          <w:rFonts w:hint="default"/>
          <w:b/>
          <w:bCs/>
          <w:lang w:eastAsia="zh-CN"/>
        </w:rPr>
      </w:pPr>
      <w:r>
        <w:rPr>
          <w:rFonts w:hint="default"/>
          <w:b/>
          <w:bCs/>
          <w:lang w:eastAsia="zh-CN"/>
        </w:rPr>
        <w:t>K-means聚类分析结果</w:t>
      </w:r>
    </w:p>
    <w:p>
      <w:pPr>
        <w:numPr>
          <w:ilvl w:val="0"/>
          <w:numId w:val="0"/>
        </w:numPr>
        <w:ind w:firstLine="400" w:firstLineChars="200"/>
        <w:jc w:val="both"/>
        <w:rPr>
          <w:rFonts w:hint="default" w:hAnsi="DejaVu Math TeX Gyre"/>
          <w:i w:val="0"/>
          <w:lang w:eastAsia="zh-CN"/>
        </w:rPr>
      </w:pPr>
      <w:r>
        <w:rPr>
          <w:rFonts w:hint="default" w:hAnsi="DejaVu Math TeX Gyre"/>
          <w:i w:val="0"/>
          <w:lang w:eastAsia="zh-CN"/>
        </w:rPr>
        <w:t>利用PCA指标与K-means聚类结果对样本按视觉特征进行分类，并可视化，如图 11。据此，可以将样本按视觉特征分为 3 类：</w:t>
      </w:r>
    </w:p>
    <w:p>
      <w:pPr>
        <w:numPr>
          <w:ilvl w:val="0"/>
          <w:numId w:val="0"/>
        </w:numPr>
        <w:ind w:firstLine="360" w:firstLineChars="200"/>
        <w:jc w:val="both"/>
        <w:rPr>
          <w:rFonts w:hint="default" w:hAnsi="DejaVu Math TeX Gyre"/>
          <w:i w:val="0"/>
          <w:sz w:val="18"/>
          <w:szCs w:val="18"/>
          <w:lang w:eastAsia="zh-CN"/>
        </w:rPr>
      </w:pPr>
    </w:p>
    <w:p>
      <w:pPr>
        <w:numPr>
          <w:ilvl w:val="0"/>
          <w:numId w:val="6"/>
        </w:numPr>
        <w:ind w:firstLine="400" w:firstLineChars="200"/>
        <w:jc w:val="both"/>
        <w:rPr>
          <w:rFonts w:hint="default" w:hAnsi="DejaVu Math TeX Gyre"/>
          <w:i w:val="0"/>
          <w:lang w:eastAsia="zh-CN"/>
        </w:rPr>
      </w:pPr>
      <w:r>
        <w:rPr>
          <w:rFonts w:hint="default" w:hAnsi="DejaVu Math TeX Gyre"/>
          <w:i w:val="0"/>
          <w:lang w:eastAsia="zh-CN"/>
        </w:rPr>
        <w:t>紫色，具有高绿色度，代表成熟度较低的一类橄榄油。</w:t>
      </w:r>
    </w:p>
    <w:p>
      <w:pPr>
        <w:numPr>
          <w:ilvl w:val="0"/>
          <w:numId w:val="6"/>
        </w:numPr>
        <w:ind w:firstLine="400" w:firstLineChars="200"/>
        <w:jc w:val="both"/>
        <w:rPr>
          <w:rFonts w:hint="default" w:hAnsi="DejaVu Math TeX Gyre"/>
          <w:i w:val="0"/>
          <w:lang w:eastAsia="zh-CN"/>
        </w:rPr>
      </w:pPr>
      <w:r>
        <w:rPr>
          <w:rFonts w:hint="default" w:hAnsi="DejaVu Math TeX Gyre"/>
          <w:i w:val="0"/>
          <w:lang w:eastAsia="zh-CN"/>
        </w:rPr>
        <w:t>绿色，具有较高的黄色度、透明度与光泽度，代表具有较好视觉品质的一类橄榄球。</w:t>
      </w:r>
    </w:p>
    <w:p>
      <w:pPr>
        <w:numPr>
          <w:ilvl w:val="0"/>
          <w:numId w:val="6"/>
        </w:numPr>
        <w:ind w:firstLine="400" w:firstLineChars="200"/>
        <w:jc w:val="both"/>
        <w:rPr>
          <w:rFonts w:hint="default" w:hAnsi="DejaVu Math TeX Gyre"/>
          <w:i w:val="0"/>
          <w:lang w:eastAsia="zh-CN"/>
        </w:rPr>
      </w:pPr>
      <w:r>
        <w:rPr>
          <w:rFonts w:hint="default" w:hAnsi="DejaVu Math TeX Gyre"/>
          <w:i w:val="0"/>
          <w:lang w:eastAsia="zh-CN"/>
        </w:rPr>
        <w:t>黄色，具有高棕色度，</w:t>
      </w:r>
      <w:r>
        <w:rPr>
          <w:rFonts w:hint="default"/>
          <w:lang w:eastAsia="zh-CN"/>
        </w:rPr>
        <w:t>可能反映出一种特殊的橄榄油特性或处理工艺</w:t>
      </w:r>
      <w:r>
        <w:rPr>
          <w:rFonts w:hint="default" w:hAnsi="DejaVu Math TeX Gyre"/>
          <w:i w:val="0"/>
          <w:lang w:eastAsia="zh-CN"/>
        </w:rPr>
        <w:t>。</w:t>
      </w:r>
    </w:p>
    <w:p>
      <w:pPr>
        <w:numPr>
          <w:ilvl w:val="0"/>
          <w:numId w:val="0"/>
        </w:numPr>
        <w:ind w:firstLine="400" w:firstLineChars="200"/>
        <w:jc w:val="both"/>
        <w:rPr>
          <w:rFonts w:hint="default"/>
          <w:lang w:eastAsia="zh-CN"/>
        </w:rPr>
      </w:pPr>
    </w:p>
    <w:p>
      <w:pPr>
        <w:numPr>
          <w:ilvl w:val="0"/>
          <w:numId w:val="0"/>
        </w:numPr>
        <w:jc w:val="center"/>
        <w:rPr>
          <w:rFonts w:hint="default"/>
          <w:lang w:eastAsia="zh-CN"/>
        </w:rPr>
      </w:pPr>
      <w:r>
        <w:rPr>
          <w:rFonts w:hint="default"/>
          <w:lang w:eastAsia="zh-CN"/>
        </w:rPr>
        <w:drawing>
          <wp:inline distT="0" distB="0" distL="114300" distR="114300">
            <wp:extent cx="2769235" cy="1909445"/>
            <wp:effectExtent l="0" t="0" r="24765" b="20955"/>
            <wp:docPr id="14" name="Picture 14" descr="K-Means_Clustering_Selection_of_Olive_Visual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K-Means_Clustering_Selection_of_Olive_Visual_Data"/>
                    <pic:cNvPicPr>
                      <a:picLocks noChangeAspect="1"/>
                    </pic:cNvPicPr>
                  </pic:nvPicPr>
                  <pic:blipFill>
                    <a:blip r:embed="rId18"/>
                    <a:srcRect l="6469" t="6382" r="8718"/>
                    <a:stretch>
                      <a:fillRect/>
                    </a:stretch>
                  </pic:blipFill>
                  <pic:spPr>
                    <a:xfrm>
                      <a:off x="0" y="0"/>
                      <a:ext cx="2769235" cy="1909445"/>
                    </a:xfrm>
                    <a:prstGeom prst="rect">
                      <a:avLst/>
                    </a:prstGeom>
                  </pic:spPr>
                </pic:pic>
              </a:graphicData>
            </a:graphic>
          </wp:inline>
        </w:drawing>
      </w:r>
      <w:r>
        <w:rPr>
          <w:rFonts w:hint="default"/>
          <w:lang w:eastAsia="zh-CN"/>
        </w:rPr>
        <w:drawing>
          <wp:inline distT="0" distB="0" distL="114300" distR="114300">
            <wp:extent cx="2541270" cy="2275840"/>
            <wp:effectExtent l="0" t="0" r="24130" b="10160"/>
            <wp:docPr id="15" name="Picture 15" descr="K-Means_Clustering_of_Olive_Visual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K-Means_Clustering_of_Olive_Visual_Data"/>
                    <pic:cNvPicPr>
                      <a:picLocks noChangeAspect="1"/>
                    </pic:cNvPicPr>
                  </pic:nvPicPr>
                  <pic:blipFill>
                    <a:blip r:embed="rId19"/>
                    <a:srcRect l="25069" t="8293" r="13556" b="9314"/>
                    <a:stretch>
                      <a:fillRect/>
                    </a:stretch>
                  </pic:blipFill>
                  <pic:spPr>
                    <a:xfrm>
                      <a:off x="0" y="0"/>
                      <a:ext cx="2541270" cy="2275840"/>
                    </a:xfrm>
                    <a:prstGeom prst="rect">
                      <a:avLst/>
                    </a:prstGeom>
                  </pic:spPr>
                </pic:pic>
              </a:graphicData>
            </a:graphic>
          </wp:inline>
        </w:drawing>
      </w:r>
    </w:p>
    <w:p>
      <w:pPr>
        <w:numPr>
          <w:ilvl w:val="0"/>
          <w:numId w:val="0"/>
        </w:numPr>
        <w:jc w:val="center"/>
        <w:rPr>
          <w:rFonts w:hint="default"/>
          <w:sz w:val="18"/>
          <w:szCs w:val="18"/>
          <w:lang w:eastAsia="zh-CN"/>
        </w:rPr>
      </w:pPr>
      <w:r>
        <w:rPr>
          <w:rFonts w:hint="default"/>
          <w:sz w:val="18"/>
          <w:szCs w:val="18"/>
          <w:lang w:eastAsia="zh-CN"/>
        </w:rPr>
        <w:t>图 10/11   橄榄油按视觉特征指标聚类</w:t>
      </w:r>
    </w:p>
    <w:p>
      <w:pPr>
        <w:pStyle w:val="9"/>
        <w:numPr>
          <w:ilvl w:val="2"/>
          <w:numId w:val="1"/>
        </w:numPr>
        <w:bidi w:val="0"/>
        <w:rPr>
          <w:rFonts w:hint="default"/>
          <w:b/>
          <w:bCs/>
          <w:sz w:val="22"/>
          <w:szCs w:val="22"/>
          <w:lang w:eastAsia="zh-CN"/>
        </w:rPr>
      </w:pPr>
      <w:r>
        <w:rPr>
          <w:rFonts w:hint="default"/>
          <w:b/>
          <w:bCs/>
          <w:sz w:val="22"/>
          <w:szCs w:val="22"/>
          <w:lang w:eastAsia="zh-CN"/>
        </w:rPr>
        <w:t>典型相关分析</w:t>
      </w:r>
    </w:p>
    <w:p>
      <w:pPr>
        <w:ind w:firstLine="400" w:firstLineChars="200"/>
        <w:rPr>
          <w:rFonts w:hint="default"/>
          <w:lang w:eastAsia="zh-CN"/>
        </w:rPr>
      </w:pPr>
      <w:r>
        <w:rPr>
          <w:rFonts w:hint="default"/>
          <w:lang w:eastAsia="zh-CN"/>
        </w:rPr>
        <w:t>利用提取到的衡量氧化程度的主成分，与衡量酸度的指标进行典型相关分析，得到如下载荷与典型相关系数：</w:t>
      </w:r>
    </w:p>
    <w:p>
      <w:pPr>
        <w:ind w:firstLine="360" w:firstLineChars="200"/>
        <w:rPr>
          <w:rFonts w:hint="default"/>
          <w:sz w:val="18"/>
          <w:szCs w:val="18"/>
          <w:lang w:eastAsia="zh-CN"/>
        </w:rPr>
      </w:pPr>
    </w:p>
    <w:p>
      <w:pPr>
        <w:jc w:val="center"/>
        <w:rPr>
          <w:rFonts w:hint="default"/>
          <w:lang w:eastAsia="zh-CN"/>
        </w:rPr>
      </w:pPr>
      <w:r>
        <w:rPr>
          <w:rFonts w:hint="default"/>
          <w:lang w:eastAsia="zh-CN"/>
        </w:rPr>
        <w:drawing>
          <wp:inline distT="0" distB="0" distL="114300" distR="114300">
            <wp:extent cx="3522980" cy="342900"/>
            <wp:effectExtent l="0" t="0" r="7620" b="12700"/>
            <wp:docPr id="17" name="Picture 17" descr="Screen Shot 2024-06-24 at 23.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 Shot 2024-06-24 at 23.35.02"/>
                    <pic:cNvPicPr>
                      <a:picLocks noChangeAspect="1"/>
                    </pic:cNvPicPr>
                  </pic:nvPicPr>
                  <pic:blipFill>
                    <a:blip r:embed="rId20"/>
                    <a:stretch>
                      <a:fillRect/>
                    </a:stretch>
                  </pic:blipFill>
                  <pic:spPr>
                    <a:xfrm>
                      <a:off x="0" y="0"/>
                      <a:ext cx="3522980" cy="342900"/>
                    </a:xfrm>
                    <a:prstGeom prst="rect">
                      <a:avLst/>
                    </a:prstGeom>
                  </pic:spPr>
                </pic:pic>
              </a:graphicData>
            </a:graphic>
          </wp:inline>
        </w:drawing>
      </w:r>
    </w:p>
    <w:p>
      <w:pPr>
        <w:numPr>
          <w:ilvl w:val="0"/>
          <w:numId w:val="0"/>
        </w:numPr>
        <w:jc w:val="center"/>
        <w:rPr>
          <w:rFonts w:hint="default"/>
          <w:lang w:eastAsia="zh-CN"/>
        </w:rPr>
      </w:pPr>
    </w:p>
    <w:p>
      <w:pPr>
        <w:numPr>
          <w:ilvl w:val="0"/>
          <w:numId w:val="0"/>
        </w:numPr>
        <w:ind w:firstLine="400" w:firstLineChars="200"/>
        <w:jc w:val="both"/>
        <w:rPr>
          <w:rFonts w:hint="default"/>
          <w:lang w:eastAsia="zh-CN"/>
        </w:rPr>
      </w:pPr>
      <w:r>
        <w:rPr>
          <w:rFonts w:hint="default" w:hAnsi="DejaVu Math TeX Gyre"/>
          <w:i w:val="0"/>
          <w:lang w:eastAsia="zh-CN"/>
        </w:rPr>
        <w:t>根据典型相关载荷可知，绿色度与粘稠度呈高度负相关，而其它因素与粘稠度存在正相关。根据典型相关系数和典型相关分析效果图（图 12），两个典型相关变量之间存在很好的线性关系。据此，可以根据得到的典型相关关系可以建立线性回归模型，进而可以直接通过视觉特征对粘稠度进行预测。</w:t>
      </w:r>
    </w:p>
    <w:p>
      <w:pPr>
        <w:jc w:val="center"/>
        <w:rPr>
          <w:rFonts w:hint="default"/>
          <w:lang w:eastAsia="zh-CN"/>
        </w:rPr>
      </w:pPr>
      <w:r>
        <w:rPr>
          <w:rFonts w:hint="default"/>
          <w:lang w:eastAsia="zh-CN"/>
        </w:rPr>
        <w:drawing>
          <wp:inline distT="0" distB="0" distL="114300" distR="114300">
            <wp:extent cx="3324225" cy="1811020"/>
            <wp:effectExtent l="0" t="0" r="3175" b="17780"/>
            <wp:docPr id="22" name="Picture 22" descr="CCA_Analysis_between_Olive_Visual_PCA_Features_and_Olive_Viscosity_PCA_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CA_Analysis_between_Olive_Visual_PCA_Features_and_Olive_Viscosity_PCA_Features"/>
                    <pic:cNvPicPr>
                      <a:picLocks noChangeAspect="1"/>
                    </pic:cNvPicPr>
                  </pic:nvPicPr>
                  <pic:blipFill>
                    <a:blip r:embed="rId21"/>
                    <a:srcRect t="6874" b="2687"/>
                    <a:stretch>
                      <a:fillRect/>
                    </a:stretch>
                  </pic:blipFill>
                  <pic:spPr>
                    <a:xfrm>
                      <a:off x="0" y="0"/>
                      <a:ext cx="3324225" cy="1811020"/>
                    </a:xfrm>
                    <a:prstGeom prst="rect">
                      <a:avLst/>
                    </a:prstGeom>
                  </pic:spPr>
                </pic:pic>
              </a:graphicData>
            </a:graphic>
          </wp:inline>
        </w:drawing>
      </w:r>
    </w:p>
    <w:p>
      <w:pPr>
        <w:jc w:val="center"/>
        <w:rPr>
          <w:rFonts w:hint="default"/>
          <w:sz w:val="18"/>
          <w:szCs w:val="18"/>
          <w:lang w:eastAsia="zh-CN"/>
        </w:rPr>
      </w:pPr>
      <w:r>
        <w:rPr>
          <w:rFonts w:hint="default"/>
          <w:sz w:val="18"/>
          <w:szCs w:val="18"/>
          <w:lang w:eastAsia="zh-CN"/>
        </w:rPr>
        <w:t>图 12   橄榄油视觉特征-浓稠度典型相关分析</w:t>
      </w:r>
    </w:p>
    <w:p>
      <w:pPr>
        <w:jc w:val="center"/>
        <w:rPr>
          <w:rFonts w:hint="default"/>
          <w:sz w:val="18"/>
          <w:szCs w:val="18"/>
          <w:lang w:eastAsia="zh-CN"/>
        </w:rPr>
      </w:pPr>
    </w:p>
    <w:p>
      <w:pPr>
        <w:pStyle w:val="7"/>
        <w:numPr>
          <w:ilvl w:val="1"/>
          <w:numId w:val="1"/>
        </w:numPr>
        <w:bidi w:val="0"/>
        <w:rPr>
          <w:rFonts w:hint="default"/>
          <w:b/>
          <w:bCs/>
          <w:lang w:eastAsia="zh-CN"/>
        </w:rPr>
      </w:pPr>
      <w:r>
        <w:rPr>
          <w:rFonts w:hint="default"/>
          <w:b/>
          <w:bCs/>
          <w:lang w:eastAsia="zh-CN"/>
        </w:rPr>
        <w:t>物理性质 vs 化学性质</w:t>
      </w:r>
    </w:p>
    <w:p>
      <w:pPr>
        <w:pStyle w:val="9"/>
        <w:numPr>
          <w:ilvl w:val="2"/>
          <w:numId w:val="1"/>
        </w:numPr>
        <w:bidi w:val="0"/>
        <w:rPr>
          <w:rFonts w:hint="default"/>
          <w:b/>
          <w:bCs/>
          <w:sz w:val="22"/>
          <w:szCs w:val="22"/>
          <w:lang w:eastAsia="zh-CN"/>
        </w:rPr>
      </w:pPr>
      <w:r>
        <w:rPr>
          <w:rFonts w:hint="default"/>
          <w:b/>
          <w:bCs/>
          <w:sz w:val="22"/>
          <w:szCs w:val="22"/>
          <w:lang w:eastAsia="zh-CN"/>
        </w:rPr>
        <w:t>主成分分析</w:t>
      </w:r>
    </w:p>
    <w:p>
      <w:pPr>
        <w:ind w:firstLine="400" w:firstLineChars="200"/>
        <w:rPr>
          <w:rFonts w:hint="default"/>
          <w:sz w:val="20"/>
          <w:szCs w:val="20"/>
          <w:vertAlign w:val="baseline"/>
        </w:rPr>
      </w:pPr>
      <w:r>
        <w:rPr>
          <w:rFonts w:hint="default"/>
          <w:lang w:eastAsia="zh-CN"/>
        </w:rPr>
        <w:t>橄榄油的物理性质包括</w:t>
      </w:r>
      <w:r>
        <w:rPr>
          <w:rFonts w:hint="default"/>
          <w:sz w:val="20"/>
          <w:szCs w:val="20"/>
          <w:vertAlign w:val="baseline"/>
        </w:rPr>
        <w:t>黄色度、绿色度、棕色度、光泽度、透明度和浓稠度；化学性质包括过氧化值、K232、K270、</w:t>
      </w:r>
      <w:r>
        <w:rPr>
          <w:rFonts w:hint="default" w:hAnsi="DejaVu Math TeX Gyre" w:asciiTheme="minorHAnsi" w:eastAsiaTheme="minorEastAsia" w:cstheme="minorBidi"/>
          <w:i w:val="0"/>
          <w:kern w:val="0"/>
          <w:sz w:val="20"/>
          <w:szCs w:val="20"/>
          <w:lang w:val="en-US" w:eastAsia="zh-CN" w:bidi="ar-SA"/>
        </w:rPr>
        <w:t>ΔK</w:t>
      </w:r>
      <w:r>
        <w:rPr>
          <w:rFonts w:hint="default"/>
          <w:sz w:val="20"/>
          <w:szCs w:val="20"/>
          <w:vertAlign w:val="baseline"/>
        </w:rPr>
        <w:t>和酸度。在 EDA 中观察到黄色度与绿色度、透明度与光泽度、过氧化值与K232、K270等指标间存在较强的线性相关性，故可以尝试 PCA 方法对其进行降维，提取关键成分。</w:t>
      </w:r>
    </w:p>
    <w:p>
      <w:pPr>
        <w:pStyle w:val="10"/>
        <w:numPr>
          <w:ilvl w:val="3"/>
          <w:numId w:val="1"/>
        </w:numPr>
        <w:bidi w:val="0"/>
        <w:ind w:left="0" w:leftChars="0" w:firstLine="0" w:firstLineChars="0"/>
        <w:rPr>
          <w:rFonts w:hint="default"/>
          <w:b/>
          <w:bCs/>
          <w:lang w:eastAsia="zh-CN"/>
        </w:rPr>
      </w:pPr>
      <w:r>
        <w:rPr>
          <w:rFonts w:hint="default"/>
          <w:b/>
          <w:bCs/>
          <w:lang w:eastAsia="zh-CN"/>
        </w:rPr>
        <w:t>主成分个数的选择</w:t>
      </w:r>
    </w:p>
    <w:p>
      <w:pPr>
        <w:ind w:firstLine="400" w:firstLineChars="200"/>
        <w:rPr>
          <w:rFonts w:hint="default"/>
          <w:b w:val="0"/>
          <w:bCs w:val="0"/>
          <w:lang w:eastAsia="zh-CN"/>
        </w:rPr>
      </w:pPr>
      <w:r>
        <w:rPr>
          <w:rFonts w:hint="default"/>
          <w:b w:val="0"/>
          <w:bCs w:val="0"/>
          <w:lang w:eastAsia="zh-CN"/>
        </w:rPr>
        <w:t>如图 13/14，前三个主成分均能够解释绝大部分的方差，故选取主成分个数均为 3。</w:t>
      </w:r>
    </w:p>
    <w:p>
      <w:pPr>
        <w:ind w:firstLine="400" w:firstLineChars="200"/>
        <w:rPr>
          <w:rFonts w:hint="default"/>
          <w:b w:val="0"/>
          <w:bCs w:val="0"/>
          <w:lang w:eastAsia="zh-CN"/>
        </w:rPr>
      </w:pPr>
    </w:p>
    <w:p>
      <w:pPr>
        <w:ind w:firstLine="400" w:firstLineChars="200"/>
        <w:jc w:val="both"/>
        <w:rPr>
          <w:rFonts w:hint="default"/>
          <w:sz w:val="20"/>
          <w:szCs w:val="20"/>
          <w:vertAlign w:val="baseline"/>
          <w:lang w:eastAsia="zh-CN"/>
        </w:rPr>
      </w:pPr>
      <w:r>
        <w:rPr>
          <w:rFonts w:hint="default"/>
          <w:sz w:val="20"/>
          <w:szCs w:val="20"/>
          <w:vertAlign w:val="baseline"/>
          <w:lang w:eastAsia="zh-CN"/>
        </w:rPr>
        <w:drawing>
          <wp:inline distT="0" distB="0" distL="114300" distR="114300">
            <wp:extent cx="2430780" cy="1530350"/>
            <wp:effectExtent l="0" t="0" r="7620" b="19050"/>
            <wp:docPr id="12" name="Picture 12" descr="PCA_Selection_of_Olive_Pyhsical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CA_Selection_of_Olive_Pyhsical_Data"/>
                    <pic:cNvPicPr>
                      <a:picLocks noChangeAspect="1"/>
                    </pic:cNvPicPr>
                  </pic:nvPicPr>
                  <pic:blipFill>
                    <a:blip r:embed="rId22"/>
                    <a:srcRect l="5839" t="7057" r="8467" b="3010"/>
                    <a:stretch>
                      <a:fillRect/>
                    </a:stretch>
                  </pic:blipFill>
                  <pic:spPr>
                    <a:xfrm>
                      <a:off x="0" y="0"/>
                      <a:ext cx="2430780" cy="1530350"/>
                    </a:xfrm>
                    <a:prstGeom prst="rect">
                      <a:avLst/>
                    </a:prstGeom>
                  </pic:spPr>
                </pic:pic>
              </a:graphicData>
            </a:graphic>
          </wp:inline>
        </w:drawing>
      </w:r>
      <w:r>
        <w:rPr>
          <w:rFonts w:hint="default"/>
          <w:sz w:val="20"/>
          <w:szCs w:val="20"/>
          <w:vertAlign w:val="baseline"/>
          <w:lang w:eastAsia="zh-CN"/>
        </w:rPr>
        <w:drawing>
          <wp:inline distT="0" distB="0" distL="114300" distR="114300">
            <wp:extent cx="2380615" cy="1510665"/>
            <wp:effectExtent l="0" t="0" r="6985" b="13335"/>
            <wp:docPr id="13" name="Picture 13" descr="PCA_Selection_of_Olive_Chemical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CA_Selection_of_Olive_Chemical_Data"/>
                    <pic:cNvPicPr>
                      <a:picLocks noChangeAspect="1"/>
                    </pic:cNvPicPr>
                  </pic:nvPicPr>
                  <pic:blipFill>
                    <a:blip r:embed="rId23"/>
                    <a:srcRect l="6316" t="7613" r="9252" b="3107"/>
                    <a:stretch>
                      <a:fillRect/>
                    </a:stretch>
                  </pic:blipFill>
                  <pic:spPr>
                    <a:xfrm>
                      <a:off x="0" y="0"/>
                      <a:ext cx="2380615" cy="1510665"/>
                    </a:xfrm>
                    <a:prstGeom prst="rect">
                      <a:avLst/>
                    </a:prstGeom>
                  </pic:spPr>
                </pic:pic>
              </a:graphicData>
            </a:graphic>
          </wp:inline>
        </w:drawing>
      </w:r>
    </w:p>
    <w:p>
      <w:pPr>
        <w:ind w:firstLine="360" w:firstLineChars="200"/>
        <w:jc w:val="center"/>
        <w:rPr>
          <w:rFonts w:hint="default"/>
          <w:sz w:val="18"/>
          <w:szCs w:val="18"/>
          <w:lang w:eastAsia="zh-CN"/>
        </w:rPr>
      </w:pPr>
      <w:r>
        <w:rPr>
          <w:rFonts w:hint="default"/>
          <w:sz w:val="18"/>
          <w:szCs w:val="18"/>
          <w:lang w:eastAsia="zh-CN"/>
        </w:rPr>
        <w:t>图 13/14    橄榄油物理与化学性质指标主成分个数选择</w:t>
      </w:r>
    </w:p>
    <w:p>
      <w:pPr>
        <w:pStyle w:val="10"/>
        <w:numPr>
          <w:ilvl w:val="3"/>
          <w:numId w:val="1"/>
        </w:numPr>
        <w:bidi w:val="0"/>
        <w:ind w:left="0" w:leftChars="0" w:firstLine="0" w:firstLineChars="0"/>
        <w:rPr>
          <w:rFonts w:hint="default"/>
          <w:b/>
          <w:bCs/>
          <w:lang w:eastAsia="zh-CN"/>
        </w:rPr>
      </w:pPr>
      <w:r>
        <w:rPr>
          <w:rFonts w:hint="default"/>
          <w:b/>
          <w:bCs/>
          <w:lang w:eastAsia="zh-CN"/>
        </w:rPr>
        <w:t>主成分分析结果</w:t>
      </w:r>
    </w:p>
    <w:p>
      <w:pPr>
        <w:jc w:val="center"/>
        <w:rPr>
          <w:rFonts w:hint="default"/>
          <w:lang w:eastAsia="zh-CN"/>
        </w:rPr>
      </w:pPr>
      <w:r>
        <w:rPr>
          <w:rFonts w:hint="default"/>
          <w:lang w:eastAsia="zh-CN"/>
        </w:rPr>
        <w:drawing>
          <wp:inline distT="0" distB="0" distL="114300" distR="114300">
            <wp:extent cx="2706370" cy="1864995"/>
            <wp:effectExtent l="0" t="0" r="11430" b="14605"/>
            <wp:docPr id="18" name="Picture 18" descr="PCA_Analysis_of_Olive_Pyhsical_Data_coeffic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PCA_Analysis_of_Olive_Pyhsical_Data_coefficients"/>
                    <pic:cNvPicPr>
                      <a:picLocks noChangeAspect="1"/>
                    </pic:cNvPicPr>
                  </pic:nvPicPr>
                  <pic:blipFill>
                    <a:blip r:embed="rId24"/>
                    <a:srcRect l="7010" t="8734" r="9700" b="5153"/>
                    <a:stretch>
                      <a:fillRect/>
                    </a:stretch>
                  </pic:blipFill>
                  <pic:spPr>
                    <a:xfrm>
                      <a:off x="0" y="0"/>
                      <a:ext cx="2706370" cy="1864995"/>
                    </a:xfrm>
                    <a:prstGeom prst="rect">
                      <a:avLst/>
                    </a:prstGeom>
                  </pic:spPr>
                </pic:pic>
              </a:graphicData>
            </a:graphic>
          </wp:inline>
        </w:drawing>
      </w:r>
      <w:r>
        <w:rPr>
          <w:rFonts w:hint="default"/>
          <w:lang w:eastAsia="zh-CN"/>
        </w:rPr>
        <w:drawing>
          <wp:inline distT="0" distB="0" distL="114300" distR="114300">
            <wp:extent cx="2703195" cy="1854200"/>
            <wp:effectExtent l="0" t="0" r="14605" b="0"/>
            <wp:docPr id="19" name="Picture 19" descr="PCA_Analysis_of_Olive_Chemical_Data_coeffic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PCA_Analysis_of_Olive_Chemical_Data_coefficients"/>
                    <pic:cNvPicPr>
                      <a:picLocks noChangeAspect="1"/>
                    </pic:cNvPicPr>
                  </pic:nvPicPr>
                  <pic:blipFill>
                    <a:blip r:embed="rId25"/>
                    <a:srcRect l="6870" t="8734" r="9408" b="5153"/>
                    <a:stretch>
                      <a:fillRect/>
                    </a:stretch>
                  </pic:blipFill>
                  <pic:spPr>
                    <a:xfrm>
                      <a:off x="0" y="0"/>
                      <a:ext cx="2703195" cy="1854200"/>
                    </a:xfrm>
                    <a:prstGeom prst="rect">
                      <a:avLst/>
                    </a:prstGeom>
                  </pic:spPr>
                </pic:pic>
              </a:graphicData>
            </a:graphic>
          </wp:inline>
        </w:drawing>
      </w:r>
    </w:p>
    <w:p>
      <w:pPr>
        <w:jc w:val="center"/>
        <w:rPr>
          <w:rFonts w:hint="default"/>
          <w:lang w:eastAsia="zh-CN"/>
        </w:rPr>
      </w:pPr>
      <w:r>
        <w:rPr>
          <w:rFonts w:hint="default"/>
          <w:sz w:val="18"/>
          <w:szCs w:val="18"/>
          <w:lang w:eastAsia="zh-CN"/>
        </w:rPr>
        <w:t>图 13/14    橄榄油物理与化学性质指标主成分载荷</w:t>
      </w:r>
    </w:p>
    <w:p>
      <w:pPr>
        <w:jc w:val="center"/>
        <w:rPr>
          <w:rFonts w:hint="default"/>
          <w:lang w:eastAsia="zh-CN"/>
        </w:rPr>
      </w:pPr>
    </w:p>
    <w:p>
      <w:pPr>
        <w:ind w:firstLine="400" w:firstLineChars="200"/>
        <w:jc w:val="both"/>
        <w:rPr>
          <w:rFonts w:hint="default"/>
          <w:lang w:eastAsia="zh-CN"/>
        </w:rPr>
      </w:pPr>
      <w:r>
        <w:rPr>
          <w:rFonts w:hint="default"/>
          <w:lang w:eastAsia="zh-CN"/>
        </w:rPr>
        <w:t>对比图 9、13，对于物理性质，主成分分析结果与对去除浓稠度后的视觉特征进行主成分分析所得基本一致，浓稠度与三个主成分的关系与典型相关分析所得结果相吻合。这说明视觉特征能够保持绝大部分的物理信息，基于视觉特征对浓稠度的预测是合理且可靠的。</w:t>
      </w:r>
    </w:p>
    <w:p>
      <w:pPr>
        <w:ind w:firstLine="400" w:firstLineChars="200"/>
        <w:jc w:val="both"/>
        <w:rPr>
          <w:rFonts w:hint="default"/>
          <w:lang w:eastAsia="zh-CN"/>
        </w:rPr>
      </w:pPr>
      <w:r>
        <w:rPr>
          <w:rFonts w:hint="default"/>
          <w:lang w:eastAsia="zh-CN"/>
        </w:rPr>
        <w:t xml:space="preserve">对比图 4、14，对于化学性质，主成分分析结果相比对去除酸度后的氧化度特征进行主成分分析所得出现了变异。具体地，第一主成分保持一致，加入酸度后第二主成分成为第三主成分，并新增由酸度和 </w:t>
      </w:r>
      <w:r>
        <w:rPr>
          <w:rFonts w:hint="default" w:hAnsi="DejaVu Math TeX Gyre" w:asciiTheme="minorHAnsi" w:eastAsiaTheme="minorEastAsia" w:cstheme="minorBidi"/>
          <w:i w:val="0"/>
          <w:kern w:val="0"/>
          <w:sz w:val="20"/>
          <w:szCs w:val="20"/>
          <w:lang w:val="en-US" w:eastAsia="zh-CN" w:bidi="ar-SA"/>
        </w:rPr>
        <w:t>ΔK</w:t>
      </w:r>
      <w:r>
        <w:rPr>
          <w:rFonts w:hint="default"/>
          <w:lang w:eastAsia="zh-CN"/>
        </w:rPr>
        <w:t xml:space="preserve"> 描述的第二主成分。该主成分与酸度和 </w:t>
      </w:r>
      <w:r>
        <w:rPr>
          <w:rFonts w:hint="default" w:hAnsi="DejaVu Math TeX Gyre" w:asciiTheme="minorHAnsi" w:eastAsiaTheme="minorEastAsia" w:cstheme="minorBidi"/>
          <w:i w:val="0"/>
          <w:kern w:val="0"/>
          <w:sz w:val="20"/>
          <w:szCs w:val="20"/>
          <w:lang w:val="en-US" w:eastAsia="zh-CN" w:bidi="ar-SA"/>
        </w:rPr>
        <w:t>ΔK</w:t>
      </w:r>
      <w:r>
        <w:rPr>
          <w:rFonts w:hint="default"/>
          <w:lang w:eastAsia="zh-CN"/>
        </w:rPr>
        <w:t xml:space="preserve"> 值呈正相关，并与初级氧化物指标呈负相关，体现了酸度与次级氧化物指标在橄榄油化学性质中起到的联合作用。比较关于氧化程度和酸度的 CCA 结果，可见该主成分与 CCA 结果相一致。基于此，氧化程度指标可能无法完整地描述全部感兴趣的化学性质，这一点与视觉效果在物理性质中起到的作用并不完全相同。</w:t>
      </w:r>
    </w:p>
    <w:p>
      <w:pPr>
        <w:pStyle w:val="9"/>
        <w:numPr>
          <w:ilvl w:val="2"/>
          <w:numId w:val="1"/>
        </w:numPr>
        <w:bidi w:val="0"/>
        <w:rPr>
          <w:rFonts w:hint="default"/>
          <w:b/>
          <w:bCs/>
          <w:sz w:val="22"/>
          <w:szCs w:val="22"/>
          <w:lang w:eastAsia="zh-CN"/>
        </w:rPr>
      </w:pPr>
      <w:r>
        <w:rPr>
          <w:rFonts w:hint="default"/>
          <w:b/>
          <w:bCs/>
          <w:sz w:val="22"/>
          <w:szCs w:val="22"/>
          <w:lang w:eastAsia="zh-CN"/>
        </w:rPr>
        <w:t>聚类分析</w:t>
      </w:r>
    </w:p>
    <w:p>
      <w:pPr>
        <w:ind w:firstLine="400" w:firstLineChars="200"/>
        <w:rPr>
          <w:rFonts w:hint="default"/>
          <w:sz w:val="20"/>
          <w:szCs w:val="20"/>
          <w:vertAlign w:val="baseline"/>
          <w:lang w:eastAsia="zh-CN"/>
        </w:rPr>
      </w:pPr>
      <w:r>
        <w:rPr>
          <w:rFonts w:hint="default"/>
          <w:sz w:val="20"/>
          <w:szCs w:val="20"/>
          <w:vertAlign w:val="baseline"/>
        </w:rPr>
        <w:t>分别根据橄榄油的物理性质和化学性质将样本分成不同的组。</w:t>
      </w:r>
      <w:r>
        <w:rPr>
          <w:rFonts w:hint="default"/>
          <w:lang w:eastAsia="zh-CN"/>
        </w:rPr>
        <w:t>采用K-means方法对其进行聚类</w:t>
      </w:r>
      <w:r>
        <w:rPr>
          <w:rFonts w:hint="default"/>
          <w:sz w:val="20"/>
          <w:szCs w:val="20"/>
          <w:vertAlign w:val="baseline"/>
        </w:rPr>
        <w:t>，可以识别出橄榄油在不同物理性质和化学性质下的分布情况。</w:t>
      </w:r>
    </w:p>
    <w:p>
      <w:pPr>
        <w:pStyle w:val="10"/>
        <w:numPr>
          <w:ilvl w:val="3"/>
          <w:numId w:val="1"/>
        </w:numPr>
        <w:bidi w:val="0"/>
        <w:ind w:left="0" w:leftChars="0" w:firstLine="0" w:firstLineChars="0"/>
        <w:rPr>
          <w:rFonts w:hint="default"/>
          <w:b/>
          <w:bCs/>
          <w:lang w:eastAsia="zh-CN"/>
        </w:rPr>
      </w:pPr>
      <w:r>
        <w:rPr>
          <w:rFonts w:hint="default"/>
          <w:b/>
          <w:bCs/>
          <w:lang w:eastAsia="zh-CN"/>
        </w:rPr>
        <w:t>聚类个数的选择</w:t>
      </w:r>
    </w:p>
    <w:p>
      <w:pPr>
        <w:numPr>
          <w:ilvl w:val="0"/>
          <w:numId w:val="0"/>
        </w:numPr>
        <w:ind w:firstLine="400" w:firstLineChars="200"/>
        <w:jc w:val="both"/>
        <w:rPr>
          <w:rFonts w:hint="default"/>
          <w:lang w:eastAsia="zh-CN"/>
        </w:rPr>
      </w:pPr>
      <w:r>
        <w:rPr>
          <w:rFonts w:hint="default"/>
          <w:lang w:eastAsia="zh-CN"/>
        </w:rPr>
        <w:t>采用肘部法则选择合适的 K 值。如图15/16，可见肘部点分别位于 K=4与 K=3。</w:t>
      </w:r>
    </w:p>
    <w:p>
      <w:pPr>
        <w:numPr>
          <w:ilvl w:val="0"/>
          <w:numId w:val="0"/>
        </w:numPr>
        <w:ind w:firstLine="360" w:firstLineChars="200"/>
        <w:jc w:val="both"/>
        <w:rPr>
          <w:rFonts w:hint="default"/>
          <w:sz w:val="18"/>
          <w:szCs w:val="18"/>
          <w:lang w:eastAsia="zh-CN"/>
        </w:rPr>
      </w:pPr>
    </w:p>
    <w:p>
      <w:pPr>
        <w:jc w:val="center"/>
        <w:rPr>
          <w:rFonts w:hint="default"/>
          <w:lang w:eastAsia="zh-CN"/>
        </w:rPr>
      </w:pPr>
      <w:r>
        <w:rPr>
          <w:rFonts w:hint="default"/>
          <w:lang w:eastAsia="zh-CN"/>
        </w:rPr>
        <w:drawing>
          <wp:inline distT="0" distB="0" distL="114300" distR="114300">
            <wp:extent cx="2419985" cy="1621790"/>
            <wp:effectExtent l="0" t="0" r="18415" b="3810"/>
            <wp:docPr id="30" name="Picture 30" descr="K-Means_Clustering_Selection_of_Olive_Pyhsical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K-Means_Clustering_Selection_of_Olive_Pyhsical_Data"/>
                    <pic:cNvPicPr>
                      <a:picLocks noChangeAspect="1"/>
                    </pic:cNvPicPr>
                  </pic:nvPicPr>
                  <pic:blipFill>
                    <a:blip r:embed="rId26"/>
                    <a:srcRect l="6785" t="6890" r="8237" b="1800"/>
                    <a:stretch>
                      <a:fillRect/>
                    </a:stretch>
                  </pic:blipFill>
                  <pic:spPr>
                    <a:xfrm>
                      <a:off x="0" y="0"/>
                      <a:ext cx="2419985" cy="1621790"/>
                    </a:xfrm>
                    <a:prstGeom prst="rect">
                      <a:avLst/>
                    </a:prstGeom>
                  </pic:spPr>
                </pic:pic>
              </a:graphicData>
            </a:graphic>
          </wp:inline>
        </w:drawing>
      </w:r>
      <w:r>
        <w:rPr>
          <w:rFonts w:hint="default"/>
          <w:lang w:eastAsia="zh-CN"/>
        </w:rPr>
        <w:drawing>
          <wp:inline distT="0" distB="0" distL="114300" distR="114300">
            <wp:extent cx="2390140" cy="1620520"/>
            <wp:effectExtent l="0" t="0" r="22860" b="5080"/>
            <wp:docPr id="31" name="Picture 31" descr="K-Means_Clustering_Selection_of_Olive_Chemical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K-Means_Clustering_Selection_of_Olive_Chemical_Data"/>
                    <pic:cNvPicPr>
                      <a:picLocks noChangeAspect="1"/>
                    </pic:cNvPicPr>
                  </pic:nvPicPr>
                  <pic:blipFill>
                    <a:blip r:embed="rId27"/>
                    <a:srcRect l="7179" t="7418" r="9100" b="1800"/>
                    <a:stretch>
                      <a:fillRect/>
                    </a:stretch>
                  </pic:blipFill>
                  <pic:spPr>
                    <a:xfrm>
                      <a:off x="0" y="0"/>
                      <a:ext cx="2390140" cy="1620520"/>
                    </a:xfrm>
                    <a:prstGeom prst="rect">
                      <a:avLst/>
                    </a:prstGeom>
                  </pic:spPr>
                </pic:pic>
              </a:graphicData>
            </a:graphic>
          </wp:inline>
        </w:drawing>
      </w:r>
    </w:p>
    <w:p>
      <w:pPr>
        <w:jc w:val="center"/>
        <w:rPr>
          <w:rFonts w:hint="default"/>
          <w:sz w:val="18"/>
          <w:szCs w:val="18"/>
          <w:lang w:eastAsia="zh-CN"/>
        </w:rPr>
      </w:pPr>
      <w:r>
        <w:rPr>
          <w:rFonts w:hint="default"/>
          <w:sz w:val="18"/>
          <w:szCs w:val="18"/>
          <w:lang w:eastAsia="zh-CN"/>
        </w:rPr>
        <w:t>图 15/16   橄榄油按物理/化学指标聚类 K值选择</w:t>
      </w:r>
    </w:p>
    <w:p>
      <w:pPr>
        <w:pStyle w:val="10"/>
        <w:numPr>
          <w:ilvl w:val="3"/>
          <w:numId w:val="1"/>
        </w:numPr>
        <w:bidi w:val="0"/>
        <w:ind w:left="0" w:leftChars="0" w:firstLine="0" w:firstLineChars="0"/>
        <w:rPr>
          <w:rFonts w:hint="default"/>
          <w:b/>
          <w:bCs/>
          <w:lang w:eastAsia="zh-CN"/>
        </w:rPr>
      </w:pPr>
      <w:r>
        <w:rPr>
          <w:rFonts w:hint="default"/>
          <w:b/>
          <w:bCs/>
          <w:lang w:eastAsia="zh-CN"/>
        </w:rPr>
        <w:t>K-means聚类分析结果</w:t>
      </w:r>
    </w:p>
    <w:p>
      <w:pPr>
        <w:numPr>
          <w:ilvl w:val="0"/>
          <w:numId w:val="0"/>
        </w:numPr>
        <w:ind w:firstLine="400" w:firstLineChars="200"/>
        <w:jc w:val="both"/>
        <w:rPr>
          <w:rFonts w:hint="default" w:hAnsi="DejaVu Math TeX Gyre"/>
          <w:i w:val="0"/>
          <w:lang w:eastAsia="zh-CN"/>
        </w:rPr>
      </w:pPr>
      <w:r>
        <w:rPr>
          <w:rFonts w:hint="default" w:hAnsi="DejaVu Math TeX Gyre"/>
          <w:i w:val="0"/>
          <w:lang w:eastAsia="zh-CN"/>
        </w:rPr>
        <w:t>利用PCA指标与K-means聚类结果对样本按视觉特征进行分类，并可视化，如图 17/18。</w:t>
      </w:r>
    </w:p>
    <w:p>
      <w:pPr>
        <w:ind w:firstLine="400" w:firstLineChars="200"/>
        <w:jc w:val="both"/>
        <w:rPr>
          <w:rFonts w:hint="default" w:hAnsi="DejaVu Math TeX Gyre"/>
          <w:i w:val="0"/>
          <w:lang w:eastAsia="zh-CN"/>
        </w:rPr>
      </w:pPr>
      <w:r>
        <w:rPr>
          <w:rFonts w:hint="default"/>
          <w:lang w:eastAsia="zh-CN"/>
        </w:rPr>
        <w:t>相比仅依赖视觉特征的聚类结果，综合考虑了全部物理特征的聚类倾向于将全部橄榄油分为 4 类。新增的一类产生的原因在于将</w:t>
      </w:r>
      <w:r>
        <w:rPr>
          <w:rFonts w:hint="default" w:hAnsi="DejaVu Math TeX Gyre"/>
          <w:i w:val="0"/>
          <w:lang w:eastAsia="zh-CN"/>
        </w:rPr>
        <w:t>具有较好视觉品质的一类橄榄球进一步细分为高透明度（或高光泽度）与低透明度（或低光泽度）两类。</w:t>
      </w:r>
    </w:p>
    <w:p>
      <w:pPr>
        <w:ind w:firstLine="400" w:firstLineChars="200"/>
        <w:jc w:val="both"/>
        <w:rPr>
          <w:rFonts w:hint="default" w:hAnsi="DejaVu Math TeX Gyre"/>
          <w:i w:val="0"/>
          <w:lang w:eastAsia="zh-CN"/>
        </w:rPr>
      </w:pPr>
      <w:r>
        <w:rPr>
          <w:rFonts w:hint="default" w:hAnsi="DejaVu Math TeX Gyre"/>
          <w:i w:val="0"/>
          <w:lang w:eastAsia="zh-CN"/>
        </w:rPr>
        <w:t>对于化学特征，由于采用的 PCA 指标与之前不一致，因此对于聚类结果可以存在新的解读。</w:t>
      </w:r>
    </w:p>
    <w:p>
      <w:pPr>
        <w:numPr>
          <w:ilvl w:val="0"/>
          <w:numId w:val="0"/>
        </w:numPr>
        <w:ind w:firstLine="400" w:firstLineChars="200"/>
        <w:jc w:val="both"/>
        <w:rPr>
          <w:rFonts w:hint="default" w:hAnsi="DejaVu Math TeX Gyre"/>
          <w:i w:val="0"/>
          <w:lang w:eastAsia="zh-CN"/>
        </w:rPr>
      </w:pPr>
      <w:r>
        <w:rPr>
          <w:rFonts w:hint="default" w:hAnsi="DejaVu Math TeX Gyre"/>
          <w:i w:val="0"/>
          <w:lang w:eastAsia="zh-CN"/>
        </w:rPr>
        <w:t>根据聚类结果，可以将样本按化学性质分为 3 类：</w:t>
      </w:r>
    </w:p>
    <w:p>
      <w:pPr>
        <w:numPr>
          <w:ilvl w:val="0"/>
          <w:numId w:val="0"/>
        </w:numPr>
        <w:ind w:firstLine="360" w:firstLineChars="200"/>
        <w:jc w:val="both"/>
        <w:rPr>
          <w:rFonts w:hint="default" w:hAnsi="DejaVu Math TeX Gyre"/>
          <w:i w:val="0"/>
          <w:sz w:val="18"/>
          <w:szCs w:val="18"/>
          <w:lang w:eastAsia="zh-CN"/>
        </w:rPr>
      </w:pPr>
    </w:p>
    <w:p>
      <w:pPr>
        <w:numPr>
          <w:ilvl w:val="0"/>
          <w:numId w:val="7"/>
        </w:numPr>
        <w:ind w:firstLine="400" w:firstLineChars="200"/>
        <w:jc w:val="both"/>
        <w:rPr>
          <w:rFonts w:hint="default" w:hAnsi="DejaVu Math TeX Gyre"/>
          <w:i w:val="0"/>
          <w:lang w:eastAsia="zh-CN"/>
        </w:rPr>
      </w:pPr>
      <w:r>
        <w:rPr>
          <w:rFonts w:hint="default" w:hAnsi="DejaVu Math TeX Gyre"/>
          <w:i w:val="0"/>
          <w:lang w:eastAsia="zh-CN"/>
        </w:rPr>
        <w:t>紫色，低 PCA1，代表总体氧化程度较低的一类橄榄油。</w:t>
      </w:r>
    </w:p>
    <w:p>
      <w:pPr>
        <w:numPr>
          <w:ilvl w:val="0"/>
          <w:numId w:val="7"/>
        </w:numPr>
        <w:ind w:firstLine="400" w:firstLineChars="200"/>
        <w:jc w:val="both"/>
        <w:rPr>
          <w:rFonts w:hint="default" w:hAnsi="DejaVu Math TeX Gyre"/>
          <w:i w:val="0"/>
          <w:lang w:eastAsia="zh-CN"/>
        </w:rPr>
      </w:pPr>
      <w:r>
        <w:rPr>
          <w:rFonts w:hint="default" w:hAnsi="DejaVu Math TeX Gyre"/>
          <w:i w:val="0"/>
          <w:lang w:eastAsia="zh-CN"/>
        </w:rPr>
        <w:t>绿色，高 PCA1，低 PCA2，可能代表总体氧化程度较高，且以初级氧化物为主、酸度较低的一类橄榄油。</w:t>
      </w:r>
    </w:p>
    <w:p>
      <w:pPr>
        <w:numPr>
          <w:ilvl w:val="0"/>
          <w:numId w:val="7"/>
        </w:numPr>
        <w:ind w:firstLine="400" w:firstLineChars="200"/>
        <w:jc w:val="both"/>
        <w:rPr>
          <w:rFonts w:hint="default" w:hAnsi="DejaVu Math TeX Gyre"/>
          <w:i w:val="0"/>
          <w:lang w:eastAsia="zh-CN"/>
        </w:rPr>
      </w:pPr>
      <w:r>
        <w:rPr>
          <w:rFonts w:hint="default" w:hAnsi="DejaVu Math TeX Gyre"/>
          <w:i w:val="0"/>
          <w:lang w:eastAsia="zh-CN"/>
        </w:rPr>
        <w:t>黄色，高 PCA1，高 PCA2，高 PCA3，可能代表总体氧化程度较高，且以次级氧化物为主、酸度较高的一类橄榄油。</w:t>
      </w:r>
    </w:p>
    <w:p>
      <w:pPr>
        <w:numPr>
          <w:ilvl w:val="0"/>
          <w:numId w:val="0"/>
        </w:numPr>
        <w:ind w:firstLine="400" w:firstLineChars="200"/>
        <w:jc w:val="both"/>
        <w:rPr>
          <w:rFonts w:hint="default" w:hAnsi="DejaVu Math TeX Gyre"/>
          <w:i w:val="0"/>
          <w:lang w:eastAsia="zh-CN"/>
        </w:rPr>
      </w:pPr>
    </w:p>
    <w:p>
      <w:pPr>
        <w:jc w:val="center"/>
        <w:rPr>
          <w:rFonts w:hint="default"/>
          <w:lang w:eastAsia="zh-CN"/>
        </w:rPr>
      </w:pPr>
      <w:r>
        <w:rPr>
          <w:rFonts w:hint="default"/>
          <w:lang w:eastAsia="zh-CN"/>
        </w:rPr>
        <w:drawing>
          <wp:inline distT="0" distB="0" distL="114300" distR="114300">
            <wp:extent cx="2670810" cy="2573655"/>
            <wp:effectExtent l="0" t="0" r="21590" b="17145"/>
            <wp:docPr id="21" name="Picture 21" descr="K-Means_Clustering_of_Olive_Pyhsical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K-Means_Clustering_of_Olive_Pyhsical_Data"/>
                    <pic:cNvPicPr>
                      <a:picLocks noChangeAspect="1"/>
                    </pic:cNvPicPr>
                  </pic:nvPicPr>
                  <pic:blipFill>
                    <a:blip r:embed="rId28"/>
                    <a:srcRect l="25803" t="8576" r="14089" b="9624"/>
                    <a:stretch>
                      <a:fillRect/>
                    </a:stretch>
                  </pic:blipFill>
                  <pic:spPr>
                    <a:xfrm>
                      <a:off x="0" y="0"/>
                      <a:ext cx="2670810" cy="2573655"/>
                    </a:xfrm>
                    <a:prstGeom prst="rect">
                      <a:avLst/>
                    </a:prstGeom>
                  </pic:spPr>
                </pic:pic>
              </a:graphicData>
            </a:graphic>
          </wp:inline>
        </w:drawing>
      </w:r>
      <w:r>
        <w:rPr>
          <w:rFonts w:hint="default"/>
          <w:lang w:eastAsia="zh-CN"/>
        </w:rPr>
        <w:drawing>
          <wp:inline distT="0" distB="0" distL="114300" distR="114300">
            <wp:extent cx="2681605" cy="2584450"/>
            <wp:effectExtent l="0" t="0" r="10795" b="6350"/>
            <wp:docPr id="23" name="Picture 23" descr="K-Means_Clustering_of_Olive_Chemical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K-Means_Clustering_of_Olive_Chemical_Data"/>
                    <pic:cNvPicPr>
                      <a:picLocks noChangeAspect="1"/>
                    </pic:cNvPicPr>
                  </pic:nvPicPr>
                  <pic:blipFill>
                    <a:blip r:embed="rId29"/>
                    <a:srcRect l="24686" t="8576" r="13810" b="9624"/>
                    <a:stretch>
                      <a:fillRect/>
                    </a:stretch>
                  </pic:blipFill>
                  <pic:spPr>
                    <a:xfrm>
                      <a:off x="0" y="0"/>
                      <a:ext cx="2681605" cy="2584450"/>
                    </a:xfrm>
                    <a:prstGeom prst="rect">
                      <a:avLst/>
                    </a:prstGeom>
                  </pic:spPr>
                </pic:pic>
              </a:graphicData>
            </a:graphic>
          </wp:inline>
        </w:drawing>
      </w:r>
    </w:p>
    <w:p>
      <w:pPr>
        <w:jc w:val="center"/>
        <w:rPr>
          <w:rFonts w:hint="default"/>
          <w:lang w:eastAsia="zh-CN"/>
        </w:rPr>
      </w:pPr>
    </w:p>
    <w:p>
      <w:pPr>
        <w:jc w:val="center"/>
        <w:rPr>
          <w:rFonts w:hint="default"/>
          <w:sz w:val="18"/>
          <w:szCs w:val="18"/>
          <w:lang w:eastAsia="zh-CN"/>
        </w:rPr>
      </w:pPr>
      <w:r>
        <w:rPr>
          <w:rFonts w:hint="default"/>
          <w:sz w:val="18"/>
          <w:szCs w:val="18"/>
          <w:lang w:eastAsia="zh-CN"/>
        </w:rPr>
        <w:t>图 17/18   橄榄油按物理/化学指标聚类结果可视化</w:t>
      </w:r>
    </w:p>
    <w:p>
      <w:pPr>
        <w:jc w:val="both"/>
        <w:rPr>
          <w:rFonts w:hint="default" w:hAnsi="DejaVu Math TeX Gyre"/>
          <w:i w:val="0"/>
          <w:sz w:val="18"/>
          <w:szCs w:val="18"/>
          <w:lang w:eastAsia="zh-CN"/>
        </w:rPr>
      </w:pPr>
    </w:p>
    <w:p>
      <w:pPr>
        <w:pStyle w:val="9"/>
        <w:numPr>
          <w:ilvl w:val="2"/>
          <w:numId w:val="1"/>
        </w:numPr>
        <w:bidi w:val="0"/>
        <w:rPr>
          <w:rFonts w:hint="default"/>
          <w:b/>
          <w:bCs/>
          <w:sz w:val="22"/>
          <w:szCs w:val="22"/>
          <w:lang w:eastAsia="zh-CN"/>
        </w:rPr>
      </w:pPr>
      <w:r>
        <w:rPr>
          <w:rFonts w:hint="default"/>
          <w:b/>
          <w:bCs/>
          <w:sz w:val="22"/>
          <w:szCs w:val="22"/>
          <w:lang w:eastAsia="zh-CN"/>
        </w:rPr>
        <w:t>典型相关分析</w:t>
      </w:r>
    </w:p>
    <w:p>
      <w:pPr>
        <w:ind w:firstLine="400" w:firstLineChars="200"/>
        <w:rPr>
          <w:rFonts w:hint="default"/>
          <w:lang w:eastAsia="zh-CN"/>
        </w:rPr>
      </w:pPr>
      <w:r>
        <w:rPr>
          <w:rFonts w:hint="default"/>
          <w:lang w:eastAsia="zh-CN"/>
        </w:rPr>
        <w:t>利用提取到的衡量物理性质的主成分，与衡量化学性质的主成分进行典型相关分析，得到如下载荷与典型相关系数（典型相关效果图如图 19）：</w:t>
      </w:r>
    </w:p>
    <w:p>
      <w:pPr>
        <w:rPr>
          <w:rFonts w:hint="default"/>
          <w:sz w:val="18"/>
          <w:szCs w:val="18"/>
          <w:lang w:eastAsia="zh-CN"/>
        </w:rPr>
      </w:pPr>
    </w:p>
    <w:p>
      <w:pPr>
        <w:jc w:val="center"/>
        <w:rPr>
          <w:rFonts w:hint="default"/>
          <w:lang w:eastAsia="zh-CN"/>
        </w:rPr>
      </w:pPr>
      <w:r>
        <w:rPr>
          <w:rFonts w:hint="default"/>
          <w:lang w:eastAsia="zh-CN"/>
        </w:rPr>
        <w:drawing>
          <wp:inline distT="0" distB="0" distL="114300" distR="114300">
            <wp:extent cx="3616960" cy="1117600"/>
            <wp:effectExtent l="0" t="0" r="15240" b="0"/>
            <wp:docPr id="37" name="Picture 37" descr="Screen Shot 2024-06-26 at 15.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 Shot 2024-06-26 at 15.31.38"/>
                    <pic:cNvPicPr>
                      <a:picLocks noChangeAspect="1"/>
                    </pic:cNvPicPr>
                  </pic:nvPicPr>
                  <pic:blipFill>
                    <a:blip r:embed="rId30"/>
                    <a:stretch>
                      <a:fillRect/>
                    </a:stretch>
                  </pic:blipFill>
                  <pic:spPr>
                    <a:xfrm>
                      <a:off x="0" y="0"/>
                      <a:ext cx="3616960" cy="1117600"/>
                    </a:xfrm>
                    <a:prstGeom prst="rect">
                      <a:avLst/>
                    </a:prstGeom>
                  </pic:spPr>
                </pic:pic>
              </a:graphicData>
            </a:graphic>
          </wp:inline>
        </w:drawing>
      </w:r>
    </w:p>
    <w:p>
      <w:pPr>
        <w:numPr>
          <w:ilvl w:val="0"/>
          <w:numId w:val="0"/>
        </w:numPr>
        <w:jc w:val="center"/>
        <w:rPr>
          <w:rFonts w:hint="default"/>
          <w:sz w:val="18"/>
          <w:szCs w:val="18"/>
          <w:lang w:eastAsia="zh-CN"/>
        </w:rPr>
      </w:pPr>
    </w:p>
    <w:p>
      <w:pPr>
        <w:ind w:firstLine="400" w:firstLineChars="200"/>
        <w:jc w:val="both"/>
        <w:rPr>
          <w:rFonts w:hint="default" w:hAnsi="DejaVu Math TeX Gyre"/>
          <w:i w:val="0"/>
          <w:lang w:eastAsia="zh-CN"/>
        </w:rPr>
      </w:pPr>
      <w:r>
        <w:rPr>
          <w:rFonts w:hint="default" w:hAnsi="DejaVu Math TeX Gyre"/>
          <w:i w:val="0"/>
          <w:lang w:eastAsia="zh-CN"/>
        </w:rPr>
        <w:t>可见，第一典型相关系数主要由描述物理性质的第一主成分与描述化学性质的第一主成分决定，这两个主成分也是我们最关心的部分。前者与黄色度、光泽度与透明度呈正相关，与其它物理性质呈负相关；后者描述了总计氧化水平与酸度。据此，我们可以利用第一典型相关系数建立线性回归模型，从而根据物理性质评估橄榄油质量。</w:t>
      </w:r>
    </w:p>
    <w:p>
      <w:pPr>
        <w:ind w:firstLine="360" w:firstLineChars="200"/>
        <w:jc w:val="both"/>
        <w:rPr>
          <w:rFonts w:hint="default" w:hAnsi="DejaVu Math TeX Gyre"/>
          <w:i w:val="0"/>
          <w:sz w:val="18"/>
          <w:szCs w:val="18"/>
          <w:lang w:eastAsia="zh-CN"/>
        </w:rPr>
      </w:pPr>
    </w:p>
    <w:p>
      <w:pPr>
        <w:jc w:val="center"/>
        <w:rPr>
          <w:rFonts w:hint="default" w:hAnsi="DejaVu Math TeX Gyre"/>
          <w:i w:val="0"/>
          <w:lang w:eastAsia="zh-CN"/>
        </w:rPr>
      </w:pPr>
      <w:r>
        <w:rPr>
          <w:rFonts w:hint="default" w:hAnsi="DejaVu Math TeX Gyre"/>
          <w:i w:val="0"/>
          <w:lang w:eastAsia="zh-CN"/>
        </w:rPr>
        <w:drawing>
          <wp:inline distT="0" distB="0" distL="114300" distR="114300">
            <wp:extent cx="3777615" cy="2021205"/>
            <wp:effectExtent l="0" t="0" r="6985" b="10795"/>
            <wp:docPr id="25" name="Picture 25" descr="CCA_Analysis_between_Olive_Pyhsical_PCA_Features_and_Olive_Chemical_PCA_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CA_Analysis_between_Olive_Pyhsical_PCA_Features_and_Olive_Chemical_PCA_Features"/>
                    <pic:cNvPicPr>
                      <a:picLocks noChangeAspect="1"/>
                    </pic:cNvPicPr>
                  </pic:nvPicPr>
                  <pic:blipFill>
                    <a:blip r:embed="rId31"/>
                    <a:srcRect t="7807" b="3030"/>
                    <a:stretch>
                      <a:fillRect/>
                    </a:stretch>
                  </pic:blipFill>
                  <pic:spPr>
                    <a:xfrm>
                      <a:off x="0" y="0"/>
                      <a:ext cx="3777615" cy="2021205"/>
                    </a:xfrm>
                    <a:prstGeom prst="rect">
                      <a:avLst/>
                    </a:prstGeom>
                  </pic:spPr>
                </pic:pic>
              </a:graphicData>
            </a:graphic>
          </wp:inline>
        </w:drawing>
      </w:r>
    </w:p>
    <w:p>
      <w:pPr>
        <w:jc w:val="center"/>
        <w:rPr>
          <w:rFonts w:hint="default"/>
          <w:sz w:val="18"/>
          <w:szCs w:val="18"/>
          <w:lang w:eastAsia="zh-CN"/>
        </w:rPr>
      </w:pPr>
      <w:r>
        <w:rPr>
          <w:rFonts w:hint="default"/>
          <w:sz w:val="18"/>
          <w:szCs w:val="18"/>
          <w:lang w:eastAsia="zh-CN"/>
        </w:rPr>
        <w:t>图 19   橄榄油物理-化学性质典型相关分析、</w:t>
      </w:r>
    </w:p>
    <w:p>
      <w:pPr>
        <w:jc w:val="center"/>
        <w:rPr>
          <w:rFonts w:hint="default"/>
          <w:sz w:val="18"/>
          <w:szCs w:val="18"/>
          <w:lang w:eastAsia="zh-CN"/>
        </w:rPr>
      </w:pPr>
    </w:p>
    <w:p>
      <w:pPr>
        <w:pStyle w:val="4"/>
        <w:keepNext w:val="0"/>
        <w:keepLines w:val="0"/>
        <w:widowControl/>
        <w:numPr>
          <w:ilvl w:val="0"/>
          <w:numId w:val="1"/>
        </w:numPr>
        <w:suppressLineNumbers w:val="0"/>
        <w:jc w:val="left"/>
      </w:pPr>
      <w:r>
        <w:rPr>
          <w:rFonts w:hint="default" w:ascii="宋体" w:hAnsi="宋体" w:eastAsia="宋体" w:cs="宋体"/>
          <w:lang w:eastAsia="zh-CN"/>
        </w:rPr>
        <w:t>总结</w:t>
      </w:r>
    </w:p>
    <w:p>
      <w:pPr>
        <w:pStyle w:val="16"/>
        <w:keepNext w:val="0"/>
        <w:keepLines w:val="0"/>
        <w:pageBreakBefore w:val="0"/>
        <w:widowControl/>
        <w:suppressLineNumbers w:val="0"/>
        <w:kinsoku/>
        <w:wordWrap/>
        <w:overflowPunct/>
        <w:topLinePunct w:val="0"/>
        <w:autoSpaceDE/>
        <w:autoSpaceDN/>
        <w:bidi w:val="0"/>
        <w:adjustRightInd/>
        <w:snapToGrid/>
        <w:spacing w:beforeAutospacing="0" w:after="181" w:afterLines="50" w:afterAutospacing="0"/>
        <w:ind w:firstLine="400" w:firstLineChars="200"/>
        <w:textAlignment w:val="auto"/>
        <w:rPr>
          <w:rFonts w:hint="default" w:hAnsi="DejaVu Math TeX Gyre" w:asciiTheme="minorHAnsi" w:eastAsiaTheme="minorEastAsia" w:cstheme="minorBidi"/>
          <w:i w:val="0"/>
          <w:kern w:val="0"/>
          <w:sz w:val="20"/>
          <w:szCs w:val="20"/>
          <w:lang w:val="en-US" w:eastAsia="zh-CN" w:bidi="ar-SA"/>
        </w:rPr>
      </w:pPr>
      <w:r>
        <w:rPr>
          <w:rFonts w:hint="default" w:hAnsi="DejaVu Math TeX Gyre" w:asciiTheme="minorHAnsi" w:eastAsiaTheme="minorEastAsia" w:cstheme="minorBidi"/>
          <w:i w:val="0"/>
          <w:kern w:val="0"/>
          <w:sz w:val="20"/>
          <w:szCs w:val="20"/>
          <w:lang w:val="en-US" w:eastAsia="zh-CN" w:bidi="ar-SA"/>
        </w:rPr>
        <w:t>本研究通过对橄榄油质量特性进行多维数据分析，揭示了这些特性之间的复杂关系，提供了科学的依据来提升橄榄油的质量控制和选购决策。首先，研究发现橄榄油的视觉特征（如黄色度、绿色度、棕色度、光泽度和透明度）与其物理特性（如浓稠度）之间存在显著关联。通过主成分分析，能够提取出关键成分，对这些特性进行有效分类。这为消费者在选购橄榄油时提供了更加直观的参考依据。</w:t>
      </w:r>
    </w:p>
    <w:p>
      <w:pPr>
        <w:pStyle w:val="16"/>
        <w:keepNext w:val="0"/>
        <w:keepLines w:val="0"/>
        <w:pageBreakBefore w:val="0"/>
        <w:widowControl/>
        <w:suppressLineNumbers w:val="0"/>
        <w:kinsoku/>
        <w:wordWrap/>
        <w:overflowPunct/>
        <w:topLinePunct w:val="0"/>
        <w:autoSpaceDE/>
        <w:autoSpaceDN/>
        <w:bidi w:val="0"/>
        <w:adjustRightInd/>
        <w:snapToGrid/>
        <w:spacing w:beforeAutospacing="0" w:after="181" w:afterLines="50" w:afterAutospacing="0"/>
        <w:ind w:firstLine="400" w:firstLineChars="200"/>
        <w:textAlignment w:val="auto"/>
        <w:rPr>
          <w:rFonts w:hint="default" w:hAnsi="DejaVu Math TeX Gyre" w:asciiTheme="minorHAnsi" w:eastAsiaTheme="minorEastAsia" w:cstheme="minorBidi"/>
          <w:i w:val="0"/>
          <w:kern w:val="0"/>
          <w:sz w:val="20"/>
          <w:szCs w:val="20"/>
          <w:lang w:val="en-US" w:eastAsia="zh-CN" w:bidi="ar-SA"/>
        </w:rPr>
      </w:pPr>
      <w:r>
        <w:rPr>
          <w:rFonts w:hint="default" w:hAnsi="DejaVu Math TeX Gyre" w:asciiTheme="minorHAnsi" w:eastAsiaTheme="minorEastAsia" w:cstheme="minorBidi"/>
          <w:i w:val="0"/>
          <w:kern w:val="0"/>
          <w:sz w:val="20"/>
          <w:szCs w:val="20"/>
          <w:lang w:val="en-US" w:eastAsia="zh-CN" w:bidi="ar-SA"/>
        </w:rPr>
        <w:t>同时，对于橄榄油的氧化程度和酸度的研究表明，氧化程度的多个衡量指标（过氧化值、K232、K270和ΔK）之间存在较强的线性相关性，可以通过主成分分析提取出前三个主成分来解释大部分的方差，从而有效地对橄榄油的氧化状态进行分类。聚类分析进一步将橄榄油样本按氧化程度和酸度分为不同类别，揭示了橄榄油在不同氧化程度下的分布情况。</w:t>
      </w:r>
    </w:p>
    <w:p>
      <w:pPr>
        <w:pStyle w:val="16"/>
        <w:keepNext w:val="0"/>
        <w:keepLines w:val="0"/>
        <w:pageBreakBefore w:val="0"/>
        <w:widowControl/>
        <w:suppressLineNumbers w:val="0"/>
        <w:kinsoku/>
        <w:wordWrap/>
        <w:overflowPunct/>
        <w:topLinePunct w:val="0"/>
        <w:autoSpaceDE/>
        <w:autoSpaceDN/>
        <w:bidi w:val="0"/>
        <w:adjustRightInd/>
        <w:snapToGrid/>
        <w:spacing w:beforeAutospacing="0" w:after="181" w:afterLines="50" w:afterAutospacing="0"/>
        <w:ind w:firstLine="400" w:firstLineChars="200"/>
        <w:textAlignment w:val="auto"/>
        <w:rPr>
          <w:rFonts w:hint="default" w:hAnsi="DejaVu Math TeX Gyre" w:asciiTheme="minorHAnsi" w:eastAsiaTheme="minorEastAsia" w:cstheme="minorBidi"/>
          <w:i w:val="0"/>
          <w:kern w:val="0"/>
          <w:sz w:val="20"/>
          <w:szCs w:val="20"/>
          <w:lang w:val="en-US" w:eastAsia="zh-CN" w:bidi="ar-SA"/>
        </w:rPr>
      </w:pPr>
      <w:r>
        <w:rPr>
          <w:rFonts w:hint="default" w:hAnsi="DejaVu Math TeX Gyre" w:asciiTheme="minorHAnsi" w:eastAsiaTheme="minorEastAsia" w:cstheme="minorBidi"/>
          <w:i w:val="0"/>
          <w:kern w:val="0"/>
          <w:sz w:val="20"/>
          <w:szCs w:val="20"/>
          <w:lang w:val="en-US" w:eastAsia="zh-CN" w:bidi="ar-SA"/>
        </w:rPr>
        <w:t>研究还通过对橄榄油的物理和化学性质进行典型相关分析，验证了它们之间存在较好的线性关系。物理特性的第一主成分（主要与黄色度、光泽度和透明度相关）与化学特性的第一主成分（主要描述总氧化水平和酸度）之间的关联，为通过物理特性预测橄榄油质量提供了可能性。这一结果不仅为生产者提供了全面的质量控制策略，还为消费者在选购橄榄油时提升了决策能力。</w:t>
      </w:r>
    </w:p>
    <w:p>
      <w:pPr>
        <w:pStyle w:val="16"/>
        <w:keepNext w:val="0"/>
        <w:keepLines w:val="0"/>
        <w:pageBreakBefore w:val="0"/>
        <w:widowControl/>
        <w:suppressLineNumbers w:val="0"/>
        <w:kinsoku/>
        <w:wordWrap/>
        <w:overflowPunct/>
        <w:topLinePunct w:val="0"/>
        <w:autoSpaceDE/>
        <w:autoSpaceDN/>
        <w:bidi w:val="0"/>
        <w:adjustRightInd/>
        <w:snapToGrid/>
        <w:spacing w:beforeAutospacing="0" w:after="181" w:afterLines="50" w:afterAutospacing="0"/>
        <w:ind w:firstLine="400" w:firstLineChars="200"/>
        <w:textAlignment w:val="auto"/>
        <w:rPr>
          <w:rFonts w:hint="default" w:hAnsi="DejaVu Math TeX Gyre" w:asciiTheme="minorHAnsi" w:eastAsiaTheme="minorEastAsia" w:cstheme="minorBidi"/>
          <w:i w:val="0"/>
          <w:kern w:val="0"/>
          <w:sz w:val="20"/>
          <w:szCs w:val="20"/>
          <w:lang w:val="en-US" w:eastAsia="zh-CN" w:bidi="ar-SA"/>
        </w:rPr>
      </w:pPr>
      <w:r>
        <w:rPr>
          <w:rFonts w:hint="default" w:hAnsi="DejaVu Math TeX Gyre" w:asciiTheme="minorHAnsi" w:eastAsiaTheme="minorEastAsia" w:cstheme="minorBidi"/>
          <w:i w:val="0"/>
          <w:kern w:val="0"/>
          <w:sz w:val="20"/>
          <w:szCs w:val="20"/>
          <w:lang w:val="en-US" w:eastAsia="zh-CN" w:bidi="ar-SA"/>
        </w:rPr>
        <w:t>综上所述，本研究通过多维数据分析，系统探讨了橄榄油质量特性之间的关系，为橄榄油的质量控制和选购提供了科学依据。这不仅有助于提高消费者的选购体验，也为生产者提供了重要的质量管理工具。</w:t>
      </w:r>
    </w:p>
    <w:p>
      <w:pPr>
        <w:pStyle w:val="4"/>
        <w:keepNext w:val="0"/>
        <w:keepLines w:val="0"/>
        <w:widowControl/>
        <w:numPr>
          <w:ilvl w:val="0"/>
          <w:numId w:val="1"/>
        </w:numPr>
        <w:suppressLineNumbers w:val="0"/>
        <w:jc w:val="left"/>
        <w:rPr>
          <w:rFonts w:hint="default" w:ascii="宋体" w:hAnsi="宋体" w:eastAsia="宋体" w:cs="宋体"/>
          <w:lang w:eastAsia="zh-CN"/>
        </w:rPr>
      </w:pPr>
      <w:r>
        <w:rPr>
          <w:rFonts w:hint="default" w:ascii="宋体" w:hAnsi="宋体" w:eastAsia="宋体" w:cs="宋体"/>
          <w:lang w:eastAsia="zh-CN"/>
        </w:rPr>
        <w:t>讨论</w:t>
      </w:r>
    </w:p>
    <w:p>
      <w:pPr>
        <w:keepNext w:val="0"/>
        <w:keepLines w:val="0"/>
        <w:pageBreakBefore w:val="0"/>
        <w:widowControl/>
        <w:suppressLineNumbers w:val="0"/>
        <w:kinsoku/>
        <w:wordWrap/>
        <w:overflowPunct/>
        <w:topLinePunct w:val="0"/>
        <w:autoSpaceDE/>
        <w:autoSpaceDN/>
        <w:bidi w:val="0"/>
        <w:adjustRightInd/>
        <w:snapToGrid/>
        <w:spacing w:after="181" w:afterLines="50"/>
        <w:ind w:firstLine="400" w:firstLineChars="200"/>
        <w:jc w:val="left"/>
        <w:textAlignment w:val="auto"/>
        <w:rPr>
          <w:rFonts w:hint="default" w:hAnsi="DejaVu Math TeX Gyre" w:asciiTheme="minorHAnsi" w:eastAsiaTheme="minorEastAsia" w:cstheme="minorBidi"/>
          <w:i w:val="0"/>
          <w:kern w:val="0"/>
          <w:sz w:val="20"/>
          <w:szCs w:val="20"/>
          <w:lang w:val="en-US" w:eastAsia="zh-CN" w:bidi="ar-SA"/>
        </w:rPr>
      </w:pPr>
      <w:r>
        <w:rPr>
          <w:rFonts w:hint="default" w:hAnsi="DejaVu Math TeX Gyre" w:asciiTheme="minorHAnsi" w:eastAsiaTheme="minorEastAsia" w:cstheme="minorBidi"/>
          <w:i w:val="0"/>
          <w:kern w:val="0"/>
          <w:sz w:val="20"/>
          <w:szCs w:val="20"/>
          <w:lang w:val="en-US" w:eastAsia="zh-CN" w:bidi="ar-SA"/>
        </w:rPr>
        <w:t>本研究在探索橄榄油质量特性之间的关系时存在一些限制。首先，数据集的样本量较小，仅包含</w:t>
      </w:r>
      <w:r>
        <w:rPr>
          <w:rFonts w:hint="default" w:hAnsi="DejaVu Math TeX Gyre" w:asciiTheme="minorHAnsi" w:eastAsiaTheme="minorEastAsia" w:cstheme="minorBidi"/>
          <w:i w:val="0"/>
          <w:kern w:val="0"/>
          <w:sz w:val="20"/>
          <w:szCs w:val="20"/>
          <w:lang w:eastAsia="zh-CN" w:bidi="ar-SA"/>
        </w:rPr>
        <w:t xml:space="preserve"> </w:t>
      </w:r>
      <w:r>
        <w:rPr>
          <w:rFonts w:hint="default" w:hAnsi="DejaVu Math TeX Gyre" w:asciiTheme="minorHAnsi" w:eastAsiaTheme="minorEastAsia" w:cstheme="minorBidi"/>
          <w:i w:val="0"/>
          <w:kern w:val="0"/>
          <w:sz w:val="20"/>
          <w:szCs w:val="20"/>
          <w:lang w:val="en-US" w:eastAsia="zh-CN" w:bidi="ar-SA"/>
        </w:rPr>
        <w:t>16个样本，可能无法全面代表不同产地和加工方式的橄榄油特性，限制了结论的普适性。其次，本研究主要依赖于现有的物理和化学特性指标，而未考虑可能影响橄榄油质量的其他因素，如生产环境、储存条件和包装方式。此外，数据分析方法如主成分分析和聚类分析虽然能够揭示特性之间的关系，但对非线性关系和复杂交互作用的处理能力有限。最后，消费者感官评价在橄榄油选购中的作用未能充分纳入本研究的分析范围，这可能影响到实际应用的效果。因此，未来研究应扩展样本量、引入更多影响因素，并结合消费者感官评价进行更加全面的分析。</w:t>
      </w:r>
    </w:p>
    <w:p>
      <w:pPr>
        <w:pStyle w:val="4"/>
        <w:keepNext w:val="0"/>
        <w:keepLines w:val="0"/>
        <w:widowControl/>
        <w:numPr>
          <w:ilvl w:val="0"/>
          <w:numId w:val="0"/>
        </w:numPr>
        <w:suppressLineNumbers w:val="0"/>
        <w:jc w:val="left"/>
        <w:outlineLvl w:val="2"/>
      </w:pPr>
      <w:r>
        <w:rPr>
          <w:rFonts w:hint="default" w:ascii="宋体" w:hAnsi="宋体" w:eastAsia="宋体" w:cs="宋体"/>
          <w:lang w:eastAsia="zh-CN"/>
        </w:rPr>
        <w:t>参考文献</w:t>
      </w:r>
    </w:p>
    <w:p>
      <w:pPr>
        <w:pStyle w:val="16"/>
        <w:keepNext w:val="0"/>
        <w:keepLines w:val="0"/>
        <w:pageBreakBefore w:val="0"/>
        <w:widowControl/>
        <w:numPr>
          <w:ilvl w:val="0"/>
          <w:numId w:val="8"/>
        </w:numPr>
        <w:suppressLineNumbers w:val="0"/>
        <w:kinsoku/>
        <w:wordWrap/>
        <w:overflowPunct/>
        <w:topLinePunct w:val="0"/>
        <w:autoSpaceDE/>
        <w:autoSpaceDN/>
        <w:bidi w:val="0"/>
        <w:adjustRightInd/>
        <w:snapToGrid/>
        <w:spacing w:beforeAutospacing="0" w:afterAutospacing="0"/>
        <w:textAlignment w:val="auto"/>
        <w:rPr>
          <w:rFonts w:hint="default" w:hAnsi="DejaVu Math TeX Gyre" w:asciiTheme="minorHAnsi" w:eastAsiaTheme="minorEastAsia" w:cstheme="minorBidi"/>
          <w:i w:val="0"/>
          <w:kern w:val="0"/>
          <w:sz w:val="20"/>
          <w:szCs w:val="20"/>
          <w:lang w:eastAsia="zh-CN" w:bidi="ar-SA"/>
        </w:rPr>
      </w:pPr>
      <w:r>
        <w:rPr>
          <w:rFonts w:hint="default" w:hAnsi="DejaVu Math TeX Gyre" w:asciiTheme="minorHAnsi" w:eastAsiaTheme="minorEastAsia" w:cstheme="minorBidi"/>
          <w:i w:val="0"/>
          <w:kern w:val="0"/>
          <w:sz w:val="20"/>
          <w:szCs w:val="20"/>
          <w:lang w:eastAsia="zh-CN" w:bidi="ar-SA"/>
        </w:rPr>
        <w:t>橄榄油的质量分级检测技术研究进展，张英姿等，食品安全质量检测学报，第 8 卷，第 11 期。</w:t>
      </w:r>
    </w:p>
    <w:p>
      <w:pPr>
        <w:pStyle w:val="16"/>
        <w:keepNext w:val="0"/>
        <w:keepLines w:val="0"/>
        <w:pageBreakBefore w:val="0"/>
        <w:widowControl/>
        <w:numPr>
          <w:ilvl w:val="0"/>
          <w:numId w:val="8"/>
        </w:numPr>
        <w:suppressLineNumbers w:val="0"/>
        <w:kinsoku/>
        <w:wordWrap/>
        <w:overflowPunct/>
        <w:topLinePunct w:val="0"/>
        <w:autoSpaceDE/>
        <w:autoSpaceDN/>
        <w:bidi w:val="0"/>
        <w:adjustRightInd/>
        <w:snapToGrid/>
        <w:spacing w:beforeAutospacing="0" w:afterAutospacing="0"/>
        <w:textAlignment w:val="auto"/>
        <w:rPr>
          <w:rFonts w:hint="default" w:hAnsi="DejaVu Math TeX Gyre" w:asciiTheme="minorHAnsi" w:eastAsiaTheme="minorEastAsia" w:cstheme="minorBidi"/>
          <w:i w:val="0"/>
          <w:kern w:val="0"/>
          <w:sz w:val="20"/>
          <w:szCs w:val="20"/>
          <w:lang w:eastAsia="zh-CN" w:bidi="ar-SA"/>
        </w:rPr>
      </w:pPr>
      <w:r>
        <w:rPr>
          <w:rFonts w:hint="default" w:hAnsi="DejaVu Math TeX Gyre" w:asciiTheme="minorHAnsi" w:eastAsiaTheme="minorEastAsia" w:cstheme="minorBidi"/>
          <w:i w:val="0"/>
          <w:color w:val="auto"/>
          <w:kern w:val="0"/>
          <w:sz w:val="20"/>
          <w:szCs w:val="20"/>
          <w:u w:val="none"/>
          <w:lang w:eastAsia="zh-CN" w:bidi="ar-SA"/>
        </w:rPr>
        <w:t>http://www.good-import.com/industry/170.html</w:t>
      </w:r>
    </w:p>
    <w:p>
      <w:pPr>
        <w:pStyle w:val="16"/>
        <w:keepNext w:val="0"/>
        <w:keepLines w:val="0"/>
        <w:pageBreakBefore w:val="0"/>
        <w:widowControl/>
        <w:numPr>
          <w:ilvl w:val="0"/>
          <w:numId w:val="8"/>
        </w:numPr>
        <w:suppressLineNumbers w:val="0"/>
        <w:kinsoku/>
        <w:wordWrap/>
        <w:overflowPunct/>
        <w:topLinePunct w:val="0"/>
        <w:autoSpaceDE/>
        <w:autoSpaceDN/>
        <w:bidi w:val="0"/>
        <w:adjustRightInd/>
        <w:snapToGrid/>
        <w:spacing w:beforeAutospacing="0" w:afterAutospacing="0"/>
        <w:textAlignment w:val="auto"/>
        <w:rPr>
          <w:rFonts w:hint="default" w:hAnsi="DejaVu Math TeX Gyre" w:asciiTheme="minorHAnsi" w:eastAsiaTheme="minorEastAsia" w:cstheme="minorBidi"/>
          <w:i w:val="0"/>
          <w:kern w:val="0"/>
          <w:sz w:val="20"/>
          <w:szCs w:val="20"/>
          <w:lang w:eastAsia="zh-CN" w:bidi="ar-SA"/>
        </w:rPr>
      </w:pPr>
      <w:r>
        <w:rPr>
          <w:rFonts w:hint="default" w:hAnsi="DejaVu Math TeX Gyre" w:asciiTheme="minorHAnsi" w:eastAsiaTheme="minorEastAsia" w:cstheme="minorBidi"/>
          <w:i w:val="0"/>
          <w:color w:val="auto"/>
          <w:kern w:val="0"/>
          <w:sz w:val="20"/>
          <w:szCs w:val="20"/>
          <w:u w:val="none"/>
          <w:lang w:eastAsia="zh-CN" w:bidi="ar-SA"/>
        </w:rPr>
        <w:t>https://www.xbyolive.com/mei-ri-gan-lan-you/suan-du/</w:t>
      </w:r>
    </w:p>
    <w:p>
      <w:pPr>
        <w:rPr>
          <w:rFonts w:hint="default" w:hAnsi="DejaVu Math TeX Gyre" w:asciiTheme="minorHAnsi" w:eastAsiaTheme="minorEastAsia" w:cstheme="minorBidi"/>
          <w:i w:val="0"/>
          <w:kern w:val="0"/>
          <w:sz w:val="20"/>
          <w:szCs w:val="20"/>
          <w:lang w:eastAsia="zh-CN" w:bidi="ar-SA"/>
        </w:rPr>
      </w:pPr>
      <w:r>
        <w:rPr>
          <w:rFonts w:hint="default" w:hAnsi="DejaVu Math TeX Gyre" w:asciiTheme="minorHAnsi" w:eastAsiaTheme="minorEastAsia" w:cstheme="minorBidi"/>
          <w:i w:val="0"/>
          <w:kern w:val="0"/>
          <w:sz w:val="20"/>
          <w:szCs w:val="20"/>
          <w:lang w:eastAsia="zh-CN" w:bidi="ar-SA"/>
        </w:rPr>
        <w:br w:type="page"/>
      </w:r>
    </w:p>
    <w:p>
      <w:pPr>
        <w:pStyle w:val="4"/>
        <w:keepNext w:val="0"/>
        <w:keepLines w:val="0"/>
        <w:widowControl/>
        <w:numPr>
          <w:ilvl w:val="0"/>
          <w:numId w:val="0"/>
        </w:numPr>
        <w:suppressLineNumbers w:val="0"/>
        <w:jc w:val="left"/>
        <w:outlineLvl w:val="2"/>
        <w:rPr>
          <w:rFonts w:hint="default" w:ascii="宋体" w:hAnsi="宋体" w:eastAsia="宋体" w:cs="宋体"/>
          <w:lang w:eastAsia="zh-CN"/>
        </w:rPr>
      </w:pPr>
      <w:r>
        <w:rPr>
          <w:rFonts w:hint="default" w:ascii="宋体" w:hAnsi="宋体" w:eastAsia="宋体" w:cs="宋体"/>
          <w:lang w:eastAsia="zh-CN"/>
        </w:rPr>
        <w:t>附录</w:t>
      </w:r>
    </w:p>
    <w:p>
      <w:pPr>
        <w:pStyle w:val="7"/>
        <w:numPr>
          <w:ilvl w:val="0"/>
          <w:numId w:val="9"/>
        </w:numPr>
        <w:bidi w:val="0"/>
        <w:ind w:leftChars="0"/>
        <w:rPr>
          <w:rFonts w:hint="default" w:hAnsi="DejaVu Math TeX Gyre" w:asciiTheme="minorHAnsi" w:eastAsiaTheme="minorEastAsia" w:cstheme="minorBidi"/>
          <w:i w:val="0"/>
          <w:kern w:val="0"/>
          <w:sz w:val="20"/>
          <w:szCs w:val="20"/>
          <w:lang w:eastAsia="zh-CN" w:bidi="ar-SA"/>
        </w:rPr>
      </w:pPr>
      <w:r>
        <w:rPr>
          <w:rFonts w:hint="default"/>
          <w:b/>
          <w:bCs/>
          <w:lang w:eastAsia="zh-CN"/>
        </w:rPr>
        <w:t>文件清单</w:t>
      </w:r>
    </w:p>
    <w:p>
      <w:pPr>
        <w:pStyle w:val="7"/>
        <w:numPr>
          <w:numId w:val="0"/>
        </w:numPr>
        <w:bidi w:val="0"/>
        <w:jc w:val="both"/>
        <w:rPr>
          <w:rFonts w:hint="default" w:hAnsi="DejaVu Math TeX Gyre" w:asciiTheme="minorHAnsi" w:eastAsiaTheme="minorEastAsia" w:cstheme="minorBidi"/>
          <w:i w:val="0"/>
          <w:kern w:val="0"/>
          <w:sz w:val="20"/>
          <w:szCs w:val="20"/>
          <w:lang w:eastAsia="zh-CN" w:bidi="ar-SA"/>
        </w:rPr>
      </w:pPr>
      <w:r>
        <w:rPr>
          <w:rFonts w:hint="default" w:hAnsi="DejaVu Math TeX Gyre" w:asciiTheme="minorHAnsi" w:eastAsiaTheme="minorEastAsia" w:cstheme="minorBidi"/>
          <w:i w:val="0"/>
          <w:kern w:val="0"/>
          <w:sz w:val="20"/>
          <w:szCs w:val="20"/>
          <w:lang w:eastAsia="zh-CN" w:bidi="ar-SA"/>
        </w:rPr>
        <w:drawing>
          <wp:inline distT="0" distB="0" distL="114300" distR="114300">
            <wp:extent cx="871855" cy="1595755"/>
            <wp:effectExtent l="0" t="0" r="17145" b="4445"/>
            <wp:docPr id="3" name="Picture 3" descr="Screen Shot 2024-06-26 at 22.4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 Shot 2024-06-26 at 22.47.00"/>
                    <pic:cNvPicPr>
                      <a:picLocks noChangeAspect="1"/>
                    </pic:cNvPicPr>
                  </pic:nvPicPr>
                  <pic:blipFill>
                    <a:blip r:embed="rId32"/>
                    <a:stretch>
                      <a:fillRect/>
                    </a:stretch>
                  </pic:blipFill>
                  <pic:spPr>
                    <a:xfrm>
                      <a:off x="0" y="0"/>
                      <a:ext cx="871855" cy="1595755"/>
                    </a:xfrm>
                    <a:prstGeom prst="rect">
                      <a:avLst/>
                    </a:prstGeom>
                  </pic:spPr>
                </pic:pic>
              </a:graphicData>
            </a:graphic>
          </wp:inline>
        </w:drawing>
      </w:r>
    </w:p>
    <w:p>
      <w:pPr>
        <w:pStyle w:val="7"/>
        <w:numPr>
          <w:ilvl w:val="0"/>
          <w:numId w:val="9"/>
        </w:numPr>
        <w:bidi w:val="0"/>
        <w:ind w:leftChars="0"/>
        <w:rPr>
          <w:rFonts w:hint="default" w:hAnsi="DejaVu Math TeX Gyre" w:asciiTheme="minorHAnsi" w:eastAsiaTheme="minorEastAsia" w:cstheme="minorBidi"/>
          <w:i w:val="0"/>
          <w:kern w:val="0"/>
          <w:sz w:val="20"/>
          <w:szCs w:val="20"/>
          <w:lang w:eastAsia="zh-CN" w:bidi="ar-SA"/>
        </w:rPr>
      </w:pPr>
      <w:r>
        <w:rPr>
          <w:rFonts w:hint="default" w:hAnsi="DejaVu Math TeX Gyre" w:asciiTheme="minorHAnsi" w:eastAsiaTheme="minorEastAsia" w:cstheme="minorBidi"/>
          <w:i w:val="0"/>
          <w:kern w:val="0"/>
          <w:sz w:val="20"/>
          <w:szCs w:val="20"/>
          <w:lang w:eastAsia="zh-CN" w:bidi="ar-SA"/>
        </w:rPr>
        <w:t>Python 代码</w:t>
      </w:r>
    </w:p>
    <w:p>
      <w:pPr>
        <w:rPr>
          <w:rFonts w:hint="default"/>
          <w:lang w:eastAsia="zh-CN"/>
        </w:rPr>
      </w:pPr>
      <w:r>
        <w:rPr>
          <w:rFonts w:hint="default"/>
          <w:lang w:eastAsia="zh-CN"/>
        </w:rPr>
        <w:t>B1 datatype.py</w:t>
      </w:r>
    </w:p>
    <w:p>
      <w:pPr>
        <w:rPr>
          <w:rFonts w:hint="default"/>
          <w:lang w:eastAsia="zh-CN"/>
        </w:rPr>
      </w:pPr>
    </w:p>
    <w:p>
      <w:pPr>
        <w:rPr>
          <w:rFonts w:hint="default"/>
          <w:lang w:eastAsia="zh-CN"/>
        </w:rPr>
      </w:pPr>
      <w:r>
        <w:rPr>
          <w:rFonts w:hint="default"/>
          <w:lang w:eastAsia="zh-CN"/>
        </w:rPr>
        <w:drawing>
          <wp:inline distT="0" distB="0" distL="114300" distR="114300">
            <wp:extent cx="4432935" cy="5899150"/>
            <wp:effectExtent l="0" t="0" r="12065" b="19050"/>
            <wp:docPr id="5" name="Picture 5" descr="Screen Shot 2024-06-26 at 23.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Shot 2024-06-26 at 23.11.01"/>
                    <pic:cNvPicPr>
                      <a:picLocks noChangeAspect="1"/>
                    </pic:cNvPicPr>
                  </pic:nvPicPr>
                  <pic:blipFill>
                    <a:blip r:embed="rId33"/>
                    <a:stretch>
                      <a:fillRect/>
                    </a:stretch>
                  </pic:blipFill>
                  <pic:spPr>
                    <a:xfrm>
                      <a:off x="0" y="0"/>
                      <a:ext cx="4432935" cy="5899150"/>
                    </a:xfrm>
                    <a:prstGeom prst="rect">
                      <a:avLst/>
                    </a:prstGeom>
                  </pic:spPr>
                </pic:pic>
              </a:graphicData>
            </a:graphic>
          </wp:inline>
        </w:drawing>
      </w:r>
    </w:p>
    <w:p>
      <w:pPr>
        <w:rPr>
          <w:rFonts w:hint="default"/>
          <w:lang w:eastAsia="zh-CN"/>
        </w:rPr>
      </w:pPr>
      <w:r>
        <w:rPr>
          <w:rFonts w:hint="default"/>
          <w:lang w:eastAsia="zh-CN"/>
        </w:rPr>
        <w:t>B2 eda.py</w:t>
      </w:r>
    </w:p>
    <w:p>
      <w:pPr>
        <w:rPr>
          <w:rFonts w:hint="default"/>
          <w:lang w:eastAsia="zh-CN"/>
        </w:rPr>
      </w:pPr>
    </w:p>
    <w:p>
      <w:pPr>
        <w:rPr>
          <w:rFonts w:hint="default"/>
          <w:lang w:eastAsia="zh-CN"/>
        </w:rPr>
      </w:pPr>
      <w:r>
        <w:rPr>
          <w:rFonts w:hint="default"/>
          <w:lang w:eastAsia="zh-CN"/>
        </w:rPr>
        <w:drawing>
          <wp:inline distT="0" distB="0" distL="114300" distR="114300">
            <wp:extent cx="4953635" cy="5903595"/>
            <wp:effectExtent l="0" t="0" r="24765" b="14605"/>
            <wp:docPr id="6" name="Picture 6" descr="Screen Shot 2024-06-26 at 23.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 Shot 2024-06-26 at 23.12.16"/>
                    <pic:cNvPicPr>
                      <a:picLocks noChangeAspect="1"/>
                    </pic:cNvPicPr>
                  </pic:nvPicPr>
                  <pic:blipFill>
                    <a:blip r:embed="rId34"/>
                    <a:stretch>
                      <a:fillRect/>
                    </a:stretch>
                  </pic:blipFill>
                  <pic:spPr>
                    <a:xfrm>
                      <a:off x="0" y="0"/>
                      <a:ext cx="4953635" cy="590359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4971415" cy="1438275"/>
            <wp:effectExtent l="0" t="0" r="6985" b="9525"/>
            <wp:docPr id="7" name="Picture 7" descr="Screen Shot 2024-06-26 at 23.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 Shot 2024-06-26 at 23.12.32"/>
                    <pic:cNvPicPr>
                      <a:picLocks noChangeAspect="1"/>
                    </pic:cNvPicPr>
                  </pic:nvPicPr>
                  <pic:blipFill>
                    <a:blip r:embed="rId35"/>
                    <a:stretch>
                      <a:fillRect/>
                    </a:stretch>
                  </pic:blipFill>
                  <pic:spPr>
                    <a:xfrm>
                      <a:off x="0" y="0"/>
                      <a:ext cx="4971415" cy="1438275"/>
                    </a:xfrm>
                    <a:prstGeom prst="rect">
                      <a:avLst/>
                    </a:prstGeom>
                  </pic:spPr>
                </pic:pic>
              </a:graphicData>
            </a:graphic>
          </wp:inline>
        </w:drawing>
      </w:r>
    </w:p>
    <w:p>
      <w:pPr>
        <w:rPr>
          <w:rFonts w:hint="default"/>
          <w:lang w:eastAsia="zh-CN"/>
        </w:rPr>
      </w:pPr>
    </w:p>
    <w:p>
      <w:pPr>
        <w:rPr>
          <w:rFonts w:hint="default"/>
          <w:lang w:eastAsia="zh-CN"/>
        </w:rPr>
      </w:pPr>
      <w:r>
        <w:rPr>
          <w:rFonts w:hint="default"/>
          <w:lang w:eastAsia="zh-CN"/>
        </w:rPr>
        <w:br w:type="page"/>
      </w:r>
    </w:p>
    <w:p>
      <w:pPr>
        <w:rPr>
          <w:rFonts w:hint="default"/>
          <w:lang w:eastAsia="zh-CN"/>
        </w:rPr>
      </w:pPr>
      <w:r>
        <w:rPr>
          <w:rFonts w:hint="default"/>
          <w:lang w:eastAsia="zh-CN"/>
        </w:rPr>
        <w:t>B3 preprocess.py</w:t>
      </w:r>
    </w:p>
    <w:p>
      <w:pPr>
        <w:rPr>
          <w:rFonts w:hint="default"/>
          <w:lang w:eastAsia="zh-CN"/>
        </w:rPr>
      </w:pPr>
    </w:p>
    <w:p>
      <w:pPr>
        <w:rPr>
          <w:rFonts w:hint="default"/>
          <w:lang w:eastAsia="zh-CN"/>
        </w:rPr>
      </w:pPr>
      <w:r>
        <w:rPr>
          <w:rFonts w:hint="default"/>
          <w:lang w:eastAsia="zh-CN"/>
        </w:rPr>
        <w:drawing>
          <wp:inline distT="0" distB="0" distL="114300" distR="114300">
            <wp:extent cx="4629150" cy="1583690"/>
            <wp:effectExtent l="0" t="0" r="19050" b="16510"/>
            <wp:docPr id="9" name="Picture 9" descr="Screen Shot 2024-06-26 at 23.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 Shot 2024-06-26 at 23.13.25"/>
                    <pic:cNvPicPr>
                      <a:picLocks noChangeAspect="1"/>
                    </pic:cNvPicPr>
                  </pic:nvPicPr>
                  <pic:blipFill>
                    <a:blip r:embed="rId36"/>
                    <a:stretch>
                      <a:fillRect/>
                    </a:stretch>
                  </pic:blipFill>
                  <pic:spPr>
                    <a:xfrm>
                      <a:off x="0" y="0"/>
                      <a:ext cx="4629150" cy="1583690"/>
                    </a:xfrm>
                    <a:prstGeom prst="rect">
                      <a:avLst/>
                    </a:prstGeom>
                  </pic:spPr>
                </pic:pic>
              </a:graphicData>
            </a:graphic>
          </wp:inline>
        </w:drawing>
      </w:r>
    </w:p>
    <w:p>
      <w:pPr>
        <w:rPr>
          <w:rFonts w:hint="default"/>
          <w:lang w:eastAsia="zh-CN"/>
        </w:rPr>
      </w:pPr>
    </w:p>
    <w:p>
      <w:pPr>
        <w:rPr>
          <w:rFonts w:hint="default"/>
          <w:lang w:eastAsia="zh-CN"/>
        </w:rPr>
      </w:pPr>
      <w:r>
        <w:rPr>
          <w:rFonts w:hint="default"/>
          <w:lang w:eastAsia="zh-CN"/>
        </w:rPr>
        <w:t>B4 selection.py</w:t>
      </w:r>
    </w:p>
    <w:p>
      <w:pPr>
        <w:rPr>
          <w:rFonts w:hint="default"/>
          <w:lang w:eastAsia="zh-CN"/>
        </w:rPr>
      </w:pPr>
    </w:p>
    <w:p>
      <w:pPr>
        <w:rPr>
          <w:rFonts w:hint="default"/>
          <w:lang w:eastAsia="zh-CN"/>
        </w:rPr>
      </w:pPr>
      <w:r>
        <w:rPr>
          <w:rFonts w:hint="default"/>
          <w:lang w:eastAsia="zh-CN"/>
        </w:rPr>
        <w:drawing>
          <wp:inline distT="0" distB="0" distL="114300" distR="114300">
            <wp:extent cx="4634865" cy="5854065"/>
            <wp:effectExtent l="0" t="0" r="13335" b="13335"/>
            <wp:docPr id="27" name="Picture 27" descr="Screen Shot 2024-06-26 at 23.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Shot 2024-06-26 at 23.15.36"/>
                    <pic:cNvPicPr>
                      <a:picLocks noChangeAspect="1"/>
                    </pic:cNvPicPr>
                  </pic:nvPicPr>
                  <pic:blipFill>
                    <a:blip r:embed="rId37"/>
                    <a:stretch>
                      <a:fillRect/>
                    </a:stretch>
                  </pic:blipFill>
                  <pic:spPr>
                    <a:xfrm>
                      <a:off x="0" y="0"/>
                      <a:ext cx="4634865" cy="585406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51450" cy="5842635"/>
            <wp:effectExtent l="0" t="0" r="6350" b="24765"/>
            <wp:docPr id="28" name="Picture 28" descr="Screen Shot 2024-06-26 at 23.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 Shot 2024-06-26 at 23.16.28"/>
                    <pic:cNvPicPr>
                      <a:picLocks noChangeAspect="1"/>
                    </pic:cNvPicPr>
                  </pic:nvPicPr>
                  <pic:blipFill>
                    <a:blip r:embed="rId38"/>
                    <a:stretch>
                      <a:fillRect/>
                    </a:stretch>
                  </pic:blipFill>
                  <pic:spPr>
                    <a:xfrm>
                      <a:off x="0" y="0"/>
                      <a:ext cx="5251450" cy="5842635"/>
                    </a:xfrm>
                    <a:prstGeom prst="rect">
                      <a:avLst/>
                    </a:prstGeom>
                  </pic:spPr>
                </pic:pic>
              </a:graphicData>
            </a:graphic>
          </wp:inline>
        </w:drawing>
      </w:r>
    </w:p>
    <w:p>
      <w:pPr>
        <w:rPr>
          <w:rFonts w:hint="default"/>
          <w:lang w:eastAsia="zh-CN"/>
        </w:rPr>
      </w:pPr>
    </w:p>
    <w:p>
      <w:pPr>
        <w:rPr>
          <w:rFonts w:hint="default"/>
          <w:lang w:eastAsia="zh-CN"/>
        </w:rPr>
      </w:pPr>
      <w:r>
        <w:rPr>
          <w:rFonts w:hint="default"/>
          <w:lang w:eastAsia="zh-CN"/>
        </w:rPr>
        <w:t>B5 analysis.py</w:t>
      </w:r>
    </w:p>
    <w:p>
      <w:pPr>
        <w:rPr>
          <w:rFonts w:hint="default"/>
          <w:lang w:eastAsia="zh-CN"/>
        </w:rPr>
      </w:pPr>
    </w:p>
    <w:p>
      <w:pPr>
        <w:rPr>
          <w:rFonts w:hint="default"/>
          <w:lang w:eastAsia="zh-CN"/>
        </w:rPr>
      </w:pPr>
      <w:r>
        <w:rPr>
          <w:rFonts w:hint="default"/>
          <w:lang w:eastAsia="zh-CN"/>
        </w:rPr>
        <w:drawing>
          <wp:inline distT="0" distB="0" distL="114300" distR="114300">
            <wp:extent cx="4951095" cy="1433195"/>
            <wp:effectExtent l="0" t="0" r="1905" b="14605"/>
            <wp:docPr id="34" name="Picture 34" descr="Screen Shot 2024-06-26 at 23.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 Shot 2024-06-26 at 23.17.53"/>
                    <pic:cNvPicPr>
                      <a:picLocks noChangeAspect="1"/>
                    </pic:cNvPicPr>
                  </pic:nvPicPr>
                  <pic:blipFill>
                    <a:blip r:embed="rId39"/>
                    <a:stretch>
                      <a:fillRect/>
                    </a:stretch>
                  </pic:blipFill>
                  <pic:spPr>
                    <a:xfrm>
                      <a:off x="0" y="0"/>
                      <a:ext cx="4951095" cy="1433195"/>
                    </a:xfrm>
                    <a:prstGeom prst="rect">
                      <a:avLst/>
                    </a:prstGeom>
                  </pic:spPr>
                </pic:pic>
              </a:graphicData>
            </a:graphic>
          </wp:inline>
        </w:drawing>
      </w:r>
    </w:p>
    <w:p>
      <w:pPr>
        <w:rPr>
          <w:rFonts w:hint="default"/>
          <w:lang w:eastAsia="zh-CN"/>
        </w:rPr>
      </w:pPr>
    </w:p>
    <w:p>
      <w:pPr>
        <w:rPr>
          <w:rFonts w:hint="default"/>
          <w:lang w:eastAsia="zh-CN"/>
        </w:rPr>
      </w:pPr>
    </w:p>
    <w:p>
      <w:pPr>
        <w:rPr>
          <w:rFonts w:hint="default"/>
          <w:lang w:eastAsia="zh-CN"/>
        </w:rPr>
      </w:pPr>
    </w:p>
    <w:p>
      <w:pPr>
        <w:rPr>
          <w:rFonts w:hint="default"/>
          <w:lang w:eastAsia="zh-CN"/>
        </w:rPr>
      </w:pPr>
    </w:p>
    <w:p>
      <w:pPr>
        <w:rPr>
          <w:rFonts w:hint="default"/>
          <w:lang w:eastAsia="zh-CN"/>
        </w:rPr>
      </w:pPr>
    </w:p>
    <w:p>
      <w:pPr>
        <w:rPr>
          <w:rFonts w:hint="default"/>
          <w:lang w:eastAsia="zh-CN"/>
        </w:rPr>
      </w:pPr>
    </w:p>
    <w:p>
      <w:pPr>
        <w:rPr>
          <w:rFonts w:hint="default"/>
          <w:lang w:eastAsia="zh-CN"/>
        </w:rPr>
      </w:pPr>
    </w:p>
    <w:p>
      <w:pPr>
        <w:rPr>
          <w:rFonts w:hint="default"/>
          <w:lang w:eastAsia="zh-CN"/>
        </w:rPr>
      </w:pPr>
    </w:p>
    <w:p>
      <w:pPr>
        <w:rPr>
          <w:rFonts w:hint="default"/>
          <w:lang w:eastAsia="zh-CN"/>
        </w:rPr>
      </w:pPr>
    </w:p>
    <w:p>
      <w:pPr>
        <w:rPr>
          <w:rFonts w:hint="default"/>
          <w:lang w:eastAsia="zh-CN"/>
        </w:rPr>
      </w:pPr>
      <w:r>
        <w:rPr>
          <w:rFonts w:hint="default"/>
          <w:lang w:eastAsia="zh-CN"/>
        </w:rPr>
        <w:drawing>
          <wp:inline distT="0" distB="0" distL="114300" distR="114300">
            <wp:extent cx="5456555" cy="2728595"/>
            <wp:effectExtent l="0" t="0" r="4445" b="14605"/>
            <wp:docPr id="35" name="Picture 35" descr="Screen Shot 2024-06-26 at 23.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 Shot 2024-06-26 at 23.18.22"/>
                    <pic:cNvPicPr>
                      <a:picLocks noChangeAspect="1"/>
                    </pic:cNvPicPr>
                  </pic:nvPicPr>
                  <pic:blipFill>
                    <a:blip r:embed="rId40"/>
                    <a:stretch>
                      <a:fillRect/>
                    </a:stretch>
                  </pic:blipFill>
                  <pic:spPr>
                    <a:xfrm>
                      <a:off x="0" y="0"/>
                      <a:ext cx="5456555" cy="272859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448935" cy="5022215"/>
            <wp:effectExtent l="0" t="0" r="12065" b="6985"/>
            <wp:docPr id="38" name="Picture 38" descr="Screen Shot 2024-06-26 at 23.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 Shot 2024-06-26 at 23.19.00"/>
                    <pic:cNvPicPr>
                      <a:picLocks noChangeAspect="1"/>
                    </pic:cNvPicPr>
                  </pic:nvPicPr>
                  <pic:blipFill>
                    <a:blip r:embed="rId41"/>
                    <a:stretch>
                      <a:fillRect/>
                    </a:stretch>
                  </pic:blipFill>
                  <pic:spPr>
                    <a:xfrm>
                      <a:off x="0" y="0"/>
                      <a:ext cx="5448935" cy="5022215"/>
                    </a:xfrm>
                    <a:prstGeom prst="rect">
                      <a:avLst/>
                    </a:prstGeom>
                  </pic:spPr>
                </pic:pic>
              </a:graphicData>
            </a:graphic>
          </wp:inline>
        </w:drawing>
      </w:r>
    </w:p>
    <w:p>
      <w:pPr>
        <w:rPr>
          <w:rFonts w:hint="default"/>
          <w:lang w:eastAsia="zh-CN"/>
        </w:rPr>
      </w:pPr>
    </w:p>
    <w:p>
      <w:pPr>
        <w:rPr>
          <w:rFonts w:hint="default"/>
          <w:lang w:eastAsia="zh-CN"/>
        </w:rPr>
      </w:pPr>
    </w:p>
    <w:p>
      <w:pPr>
        <w:rPr>
          <w:rFonts w:hint="default"/>
          <w:lang w:eastAsia="zh-CN"/>
        </w:rPr>
      </w:pPr>
    </w:p>
    <w:p>
      <w:pPr>
        <w:rPr>
          <w:rFonts w:hint="default"/>
          <w:lang w:eastAsia="zh-CN"/>
        </w:rPr>
      </w:pPr>
    </w:p>
    <w:p>
      <w:pPr>
        <w:rPr>
          <w:rFonts w:hint="default"/>
          <w:lang w:eastAsia="zh-CN"/>
        </w:rPr>
      </w:pPr>
    </w:p>
    <w:p>
      <w:pPr>
        <w:rPr>
          <w:rFonts w:hint="default"/>
          <w:lang w:eastAsia="zh-CN"/>
        </w:rPr>
      </w:pPr>
    </w:p>
    <w:p>
      <w:pPr>
        <w:rPr>
          <w:rFonts w:hint="default"/>
          <w:lang w:eastAsia="zh-CN"/>
        </w:rPr>
      </w:pPr>
    </w:p>
    <w:p>
      <w:pPr>
        <w:rPr>
          <w:rFonts w:hint="default"/>
          <w:lang w:eastAsia="zh-CN"/>
        </w:rPr>
      </w:pPr>
    </w:p>
    <w:p>
      <w:pPr>
        <w:rPr>
          <w:rFonts w:hint="default"/>
          <w:lang w:eastAsia="zh-CN"/>
        </w:rPr>
      </w:pPr>
    </w:p>
    <w:p>
      <w:pPr>
        <w:rPr>
          <w:rFonts w:hint="default"/>
          <w:lang w:eastAsia="zh-CN"/>
        </w:rPr>
      </w:pPr>
      <w:r>
        <w:rPr>
          <w:rFonts w:hint="default"/>
          <w:lang w:eastAsia="zh-CN"/>
        </w:rPr>
        <w:drawing>
          <wp:inline distT="0" distB="0" distL="114300" distR="114300">
            <wp:extent cx="5450840" cy="4967605"/>
            <wp:effectExtent l="0" t="0" r="10160" b="10795"/>
            <wp:docPr id="39" name="Picture 39" descr="Screen Shot 2024-06-26 at 23.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 Shot 2024-06-26 at 23.19.31"/>
                    <pic:cNvPicPr>
                      <a:picLocks noChangeAspect="1"/>
                    </pic:cNvPicPr>
                  </pic:nvPicPr>
                  <pic:blipFill>
                    <a:blip r:embed="rId42"/>
                    <a:stretch>
                      <a:fillRect/>
                    </a:stretch>
                  </pic:blipFill>
                  <pic:spPr>
                    <a:xfrm>
                      <a:off x="0" y="0"/>
                      <a:ext cx="5450840" cy="496760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445760" cy="3903345"/>
            <wp:effectExtent l="0" t="0" r="15240" b="8255"/>
            <wp:docPr id="41" name="Picture 41" descr="Screen Shot 2024-06-26 at 23.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 Shot 2024-06-26 at 23.20.01"/>
                    <pic:cNvPicPr>
                      <a:picLocks noChangeAspect="1"/>
                    </pic:cNvPicPr>
                  </pic:nvPicPr>
                  <pic:blipFill>
                    <a:blip r:embed="rId43"/>
                    <a:stretch>
                      <a:fillRect/>
                    </a:stretch>
                  </pic:blipFill>
                  <pic:spPr>
                    <a:xfrm>
                      <a:off x="0" y="0"/>
                      <a:ext cx="5445760" cy="3903345"/>
                    </a:xfrm>
                    <a:prstGeom prst="rect">
                      <a:avLst/>
                    </a:prstGeom>
                  </pic:spPr>
                </pic:pic>
              </a:graphicData>
            </a:graphic>
          </wp:inline>
        </w:drawing>
      </w:r>
    </w:p>
    <w:p>
      <w:pPr>
        <w:rPr>
          <w:rFonts w:hint="default"/>
          <w:lang w:eastAsia="zh-CN"/>
        </w:rPr>
      </w:pPr>
    </w:p>
    <w:p>
      <w:pPr>
        <w:rPr>
          <w:rFonts w:hint="default"/>
          <w:lang w:eastAsia="zh-CN"/>
        </w:rPr>
      </w:pPr>
      <w:r>
        <w:rPr>
          <w:rFonts w:hint="default"/>
          <w:lang w:eastAsia="zh-CN"/>
        </w:rPr>
        <w:drawing>
          <wp:inline distT="0" distB="0" distL="114300" distR="114300">
            <wp:extent cx="5451475" cy="5970905"/>
            <wp:effectExtent l="0" t="0" r="9525" b="23495"/>
            <wp:docPr id="42" name="Picture 42" descr="Screen Shot 2024-06-26 at 23.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 Shot 2024-06-26 at 23.20.25"/>
                    <pic:cNvPicPr>
                      <a:picLocks noChangeAspect="1"/>
                    </pic:cNvPicPr>
                  </pic:nvPicPr>
                  <pic:blipFill>
                    <a:blip r:embed="rId44"/>
                    <a:stretch>
                      <a:fillRect/>
                    </a:stretch>
                  </pic:blipFill>
                  <pic:spPr>
                    <a:xfrm>
                      <a:off x="0" y="0"/>
                      <a:ext cx="5451475" cy="597090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449570" cy="1411605"/>
            <wp:effectExtent l="0" t="0" r="11430" b="10795"/>
            <wp:docPr id="43" name="Picture 43" descr="Screen Shot 2024-06-26 at 23.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 Shot 2024-06-26 at 23.20.38"/>
                    <pic:cNvPicPr>
                      <a:picLocks noChangeAspect="1"/>
                    </pic:cNvPicPr>
                  </pic:nvPicPr>
                  <pic:blipFill>
                    <a:blip r:embed="rId45"/>
                    <a:stretch>
                      <a:fillRect/>
                    </a:stretch>
                  </pic:blipFill>
                  <pic:spPr>
                    <a:xfrm>
                      <a:off x="0" y="0"/>
                      <a:ext cx="5449570" cy="1411605"/>
                    </a:xfrm>
                    <a:prstGeom prst="rect">
                      <a:avLst/>
                    </a:prstGeom>
                  </pic:spPr>
                </pic:pic>
              </a:graphicData>
            </a:graphic>
          </wp:inline>
        </w:drawing>
      </w:r>
    </w:p>
    <w:p>
      <w:pPr>
        <w:rPr>
          <w:rFonts w:hint="default"/>
          <w:lang w:eastAsia="zh-CN"/>
        </w:rPr>
      </w:pPr>
    </w:p>
    <w:p>
      <w:pPr>
        <w:rPr>
          <w:rFonts w:hint="default"/>
          <w:lang w:eastAsia="zh-CN"/>
        </w:rPr>
      </w:pPr>
      <w:r>
        <w:rPr>
          <w:rFonts w:hint="default"/>
          <w:lang w:eastAsia="zh-CN"/>
        </w:rPr>
        <w:t>B5 main.py</w:t>
      </w:r>
    </w:p>
    <w:p>
      <w:pPr>
        <w:rPr>
          <w:rFonts w:hint="default"/>
          <w:lang w:eastAsia="zh-CN"/>
        </w:rPr>
      </w:pPr>
    </w:p>
    <w:p>
      <w:pPr>
        <w:rPr>
          <w:rFonts w:hint="default"/>
          <w:lang w:eastAsia="zh-CN"/>
        </w:rPr>
      </w:pPr>
      <w:r>
        <w:rPr>
          <w:rFonts w:hint="default"/>
          <w:lang w:eastAsia="zh-CN"/>
        </w:rPr>
        <w:drawing>
          <wp:inline distT="0" distB="0" distL="114300" distR="114300">
            <wp:extent cx="5451475" cy="1101090"/>
            <wp:effectExtent l="0" t="0" r="9525" b="16510"/>
            <wp:docPr id="45" name="Picture 45" descr="Screen Shot 2024-06-26 at 23.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 Shot 2024-06-26 at 23.21.21"/>
                    <pic:cNvPicPr>
                      <a:picLocks noChangeAspect="1"/>
                    </pic:cNvPicPr>
                  </pic:nvPicPr>
                  <pic:blipFill>
                    <a:blip r:embed="rId46"/>
                    <a:stretch>
                      <a:fillRect/>
                    </a:stretch>
                  </pic:blipFill>
                  <pic:spPr>
                    <a:xfrm>
                      <a:off x="0" y="0"/>
                      <a:ext cx="5451475" cy="1101090"/>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451475" cy="6207760"/>
            <wp:effectExtent l="0" t="0" r="9525" b="15240"/>
            <wp:docPr id="46" name="Picture 46" descr="Screen Shot 2024-06-26 at 23.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 Shot 2024-06-26 at 23.21.37"/>
                    <pic:cNvPicPr>
                      <a:picLocks noChangeAspect="1"/>
                    </pic:cNvPicPr>
                  </pic:nvPicPr>
                  <pic:blipFill>
                    <a:blip r:embed="rId47"/>
                    <a:stretch>
                      <a:fillRect/>
                    </a:stretch>
                  </pic:blipFill>
                  <pic:spPr>
                    <a:xfrm>
                      <a:off x="0" y="0"/>
                      <a:ext cx="5451475" cy="6207760"/>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451475" cy="2178685"/>
            <wp:effectExtent l="0" t="0" r="9525" b="5715"/>
            <wp:docPr id="47" name="Picture 47" descr="Screen Shot 2024-06-26 at 23.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 Shot 2024-06-26 at 23.21.53"/>
                    <pic:cNvPicPr>
                      <a:picLocks noChangeAspect="1"/>
                    </pic:cNvPicPr>
                  </pic:nvPicPr>
                  <pic:blipFill>
                    <a:blip r:embed="rId48"/>
                    <a:stretch>
                      <a:fillRect/>
                    </a:stretch>
                  </pic:blipFill>
                  <pic:spPr>
                    <a:xfrm>
                      <a:off x="0" y="0"/>
                      <a:ext cx="5451475" cy="2178685"/>
                    </a:xfrm>
                    <a:prstGeom prst="rect">
                      <a:avLst/>
                    </a:prstGeom>
                  </pic:spPr>
                </pic:pic>
              </a:graphicData>
            </a:graphic>
          </wp:inline>
        </w:drawing>
      </w:r>
    </w:p>
    <w:p>
      <w:pPr>
        <w:rPr>
          <w:rFonts w:hint="default"/>
          <w:lang w:eastAsia="zh-CN"/>
        </w:rPr>
      </w:pPr>
    </w:p>
    <w:p>
      <w:pPr>
        <w:rPr>
          <w:rFonts w:hint="default"/>
          <w:lang w:eastAsia="zh-CN"/>
        </w:rPr>
      </w:pPr>
    </w:p>
    <w:p>
      <w:pPr>
        <w:rPr>
          <w:rFonts w:hint="default"/>
          <w:lang w:eastAsia="zh-CN"/>
        </w:rPr>
      </w:pPr>
    </w:p>
    <w:p>
      <w:pPr>
        <w:rPr>
          <w:rFonts w:hint="default"/>
          <w:lang w:eastAsia="zh-CN"/>
        </w:rPr>
      </w:pPr>
    </w:p>
    <w:p>
      <w:pPr>
        <w:rPr>
          <w:rFonts w:hint="default"/>
          <w:lang w:eastAsia="zh-CN"/>
        </w:rPr>
      </w:pPr>
      <w:r>
        <w:rPr>
          <w:rFonts w:hint="default"/>
          <w:lang w:eastAsia="zh-CN"/>
        </w:rPr>
        <w:drawing>
          <wp:inline distT="0" distB="0" distL="114300" distR="114300">
            <wp:extent cx="5449570" cy="5669280"/>
            <wp:effectExtent l="0" t="0" r="11430" b="20320"/>
            <wp:docPr id="48" name="Picture 48" descr="Screen Shot 2024-06-26 at 23.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 Shot 2024-06-26 at 23.22.12"/>
                    <pic:cNvPicPr>
                      <a:picLocks noChangeAspect="1"/>
                    </pic:cNvPicPr>
                  </pic:nvPicPr>
                  <pic:blipFill>
                    <a:blip r:embed="rId49"/>
                    <a:stretch>
                      <a:fillRect/>
                    </a:stretch>
                  </pic:blipFill>
                  <pic:spPr>
                    <a:xfrm>
                      <a:off x="0" y="0"/>
                      <a:ext cx="5449570" cy="5669280"/>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451475" cy="3188335"/>
            <wp:effectExtent l="0" t="0" r="9525" b="12065"/>
            <wp:docPr id="50" name="Picture 50" descr="Screen Shot 2024-06-26 at 23.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 Shot 2024-06-26 at 23.22.39"/>
                    <pic:cNvPicPr>
                      <a:picLocks noChangeAspect="1"/>
                    </pic:cNvPicPr>
                  </pic:nvPicPr>
                  <pic:blipFill>
                    <a:blip r:embed="rId50"/>
                    <a:stretch>
                      <a:fillRect/>
                    </a:stretch>
                  </pic:blipFill>
                  <pic:spPr>
                    <a:xfrm>
                      <a:off x="0" y="0"/>
                      <a:ext cx="5451475" cy="3188335"/>
                    </a:xfrm>
                    <a:prstGeom prst="rect">
                      <a:avLst/>
                    </a:prstGeom>
                  </pic:spPr>
                </pic:pic>
              </a:graphicData>
            </a:graphic>
          </wp:inline>
        </w:drawing>
      </w:r>
    </w:p>
    <w:p>
      <w:pPr>
        <w:rPr>
          <w:rFonts w:hint="default"/>
          <w:lang w:eastAsia="zh-CN"/>
        </w:rPr>
      </w:pPr>
    </w:p>
    <w:p>
      <w:pPr>
        <w:rPr>
          <w:rFonts w:hint="default"/>
          <w:lang w:eastAsia="zh-CN"/>
        </w:rPr>
      </w:pPr>
      <w:r>
        <w:rPr>
          <w:rFonts w:hint="default"/>
          <w:lang w:eastAsia="zh-CN"/>
        </w:rPr>
        <w:drawing>
          <wp:inline distT="0" distB="0" distL="114300" distR="114300">
            <wp:extent cx="5452745" cy="899160"/>
            <wp:effectExtent l="0" t="0" r="8255" b="15240"/>
            <wp:docPr id="51" name="Picture 51" descr="Screen Shot 2024-06-26 at 23.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 Shot 2024-06-26 at 23.22.58"/>
                    <pic:cNvPicPr>
                      <a:picLocks noChangeAspect="1"/>
                    </pic:cNvPicPr>
                  </pic:nvPicPr>
                  <pic:blipFill>
                    <a:blip r:embed="rId51"/>
                    <a:stretch>
                      <a:fillRect/>
                    </a:stretch>
                  </pic:blipFill>
                  <pic:spPr>
                    <a:xfrm>
                      <a:off x="0" y="0"/>
                      <a:ext cx="5452745" cy="899160"/>
                    </a:xfrm>
                    <a:prstGeom prst="rect">
                      <a:avLst/>
                    </a:prstGeom>
                  </pic:spPr>
                </pic:pic>
              </a:graphicData>
            </a:graphic>
          </wp:inline>
        </w:drawing>
      </w:r>
    </w:p>
    <w:p>
      <w:pPr>
        <w:rPr>
          <w:rFonts w:hint="default"/>
          <w:lang w:eastAsia="zh-CN"/>
        </w:rPr>
      </w:pPr>
      <w:bookmarkStart w:id="0" w:name="_GoBack"/>
      <w:bookmarkEnd w:id="0"/>
    </w:p>
    <w:sectPr>
      <w:footerReference r:id="rId5" w:type="default"/>
      <w:pgSz w:w="11906" w:h="16838"/>
      <w:pgMar w:top="1224" w:right="1656" w:bottom="1224" w:left="1656" w:header="720" w:footer="720" w:gutter="0"/>
      <w:pgBorders w:offsetFrom="page">
        <w:top w:val="none" w:sz="0" w:space="0"/>
        <w:left w:val="none" w:sz="0" w:space="0"/>
        <w:bottom w:val="none" w:sz="0" w:space="0"/>
        <w:right w:val="none" w:sz="0" w:space="0"/>
      </w:pgBorders>
      <w:pgNumType w:fmt="decimal" w:start="1"/>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汉仪中黑KW"/>
    <w:panose1 w:val="02010600030101010101"/>
    <w:charset w:val="00"/>
    <w:family w:val="auto"/>
    <w:pitch w:val="default"/>
    <w:sig w:usb0="00000001" w:usb1="080E0000" w:usb2="00000010" w:usb3="00000000" w:csb0="00040000" w:csb1="00000000"/>
  </w:font>
  <w:font w:name="汉仪中黑KW">
    <w:panose1 w:val="00020600040101010101"/>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Times New Roman Bold">
    <w:panose1 w:val="02020603050405020304"/>
    <w:charset w:val="00"/>
    <w:family w:val="auto"/>
    <w:pitch w:val="default"/>
    <w:sig w:usb0="00000000" w:usb1="00000000" w:usb2="00000000" w:usb3="00000000" w:csb0="00000000" w:csb1="00000000"/>
  </w:font>
  <w:font w:name="Times New Roman Regular">
    <w:panose1 w:val="02020603050405020304"/>
    <w:charset w:val="00"/>
    <w:family w:val="auto"/>
    <w:pitch w:val="default"/>
    <w:sig w:usb0="00000000" w:usb1="00000000" w:usb2="00000000" w:usb3="00000000" w:csb0="00000000" w:csb1="00000000"/>
  </w:font>
  <w:font w:name="DejaVu Math TeX Gyre">
    <w:panose1 w:val="02000503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rPr>
                              <w:rFonts w:hint="default"/>
                            </w:rPr>
                            <w:t xml:space="preserve">page number: </w:t>
                          </w: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WAAAAZHJzL1BLAQIU&#10;ABQAAAAIAIdO4kCzSVju0AAAAAUBAAAPAAAAAAAAAAEAIAAAADgAAABkcnMvZG93bnJldi54bWxQ&#10;SwECFAAUAAAACACHTuJAvhWNMyICAABiBAAADgAAAAAAAAABACAAAAA1AQAAZHJzL2Uyb0RvYy54&#10;bWxQSwUGAAAAAAYABgBZAQAAyQUAAAAA&#10;">
              <v:fill on="f" focussize="0,0"/>
              <v:stroke on="f" weight="0.5pt"/>
              <v:imagedata o:title=""/>
              <o:lock v:ext="edit" aspectratio="f"/>
              <v:textbox inset="0mm,0mm,0mm,0mm" style="mso-fit-shape-to-text:t;">
                <w:txbxContent>
                  <w:p>
                    <w:pPr>
                      <w:pStyle w:val="13"/>
                    </w:pPr>
                    <w:r>
                      <w:rPr>
                        <w:rFonts w:hint="default"/>
                      </w:rPr>
                      <w:t xml:space="preserve">page number: </w:t>
                    </w:r>
                    <w:r>
                      <w:fldChar w:fldCharType="begin"/>
                    </w:r>
                    <w:r>
                      <w:instrText xml:space="preserve"> PAGE  \* MERGEFORMAT </w:instrText>
                    </w:r>
                    <w:r>
                      <w:fldChar w:fldCharType="separate"/>
                    </w:r>
                    <w:r>
                      <w:t>2</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0"/>
      </w:pBdr>
      <w:jc w:val="center"/>
      <w:rPr>
        <w:sz w:val="18"/>
        <w:szCs w:val="18"/>
      </w:rPr>
    </w:pPr>
    <w:r>
      <w:rPr>
        <w:rFonts w:hint="default"/>
        <w:sz w:val="18"/>
        <w:szCs w:val="18"/>
      </w:rPr>
      <w:t>橄榄油质量特性关系分析——基于多元统计方法的多维研究</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E8F8188"/>
    <w:multiLevelType w:val="singleLevel"/>
    <w:tmpl w:val="DE8F8188"/>
    <w:lvl w:ilvl="0" w:tentative="0">
      <w:start w:val="1"/>
      <w:numFmt w:val="decimal"/>
      <w:suff w:val="space"/>
      <w:lvlText w:val="%1."/>
      <w:lvlJc w:val="left"/>
    </w:lvl>
  </w:abstractNum>
  <w:abstractNum w:abstractNumId="1">
    <w:nsid w:val="EDEAA117"/>
    <w:multiLevelType w:val="singleLevel"/>
    <w:tmpl w:val="EDEAA117"/>
    <w:lvl w:ilvl="0" w:tentative="0">
      <w:start w:val="1"/>
      <w:numFmt w:val="decimal"/>
      <w:suff w:val="space"/>
      <w:lvlText w:val="%1."/>
      <w:lvlJc w:val="left"/>
    </w:lvl>
  </w:abstractNum>
  <w:abstractNum w:abstractNumId="2">
    <w:nsid w:val="EDFFBE3A"/>
    <w:multiLevelType w:val="singleLevel"/>
    <w:tmpl w:val="EDFFBE3A"/>
    <w:lvl w:ilvl="0" w:tentative="0">
      <w:start w:val="1"/>
      <w:numFmt w:val="decimal"/>
      <w:suff w:val="space"/>
      <w:lvlText w:val="%1."/>
      <w:lvlJc w:val="left"/>
    </w:lvl>
  </w:abstractNum>
  <w:abstractNum w:abstractNumId="3">
    <w:nsid w:val="F5F9CD31"/>
    <w:multiLevelType w:val="singleLevel"/>
    <w:tmpl w:val="F5F9CD31"/>
    <w:lvl w:ilvl="0" w:tentative="0">
      <w:start w:val="1"/>
      <w:numFmt w:val="decimal"/>
      <w:suff w:val="space"/>
      <w:lvlText w:val="%1."/>
      <w:lvlJc w:val="left"/>
    </w:lvl>
  </w:abstractNum>
  <w:abstractNum w:abstractNumId="4">
    <w:nsid w:val="FDDEB84A"/>
    <w:multiLevelType w:val="singleLevel"/>
    <w:tmpl w:val="FDDEB84A"/>
    <w:lvl w:ilvl="0" w:tentative="0">
      <w:start w:val="1"/>
      <w:numFmt w:val="upperLetter"/>
      <w:suff w:val="space"/>
      <w:lvlText w:val="%1."/>
      <w:lvlJc w:val="left"/>
    </w:lvl>
  </w:abstractNum>
  <w:abstractNum w:abstractNumId="5">
    <w:nsid w:val="FE9DFC01"/>
    <w:multiLevelType w:val="singleLevel"/>
    <w:tmpl w:val="FE9DFC01"/>
    <w:lvl w:ilvl="0" w:tentative="0">
      <w:start w:val="1"/>
      <w:numFmt w:val="decimal"/>
      <w:suff w:val="space"/>
      <w:lvlText w:val="%1."/>
      <w:lvlJc w:val="left"/>
    </w:lvl>
  </w:abstractNum>
  <w:abstractNum w:abstractNumId="6">
    <w:nsid w:val="FFCFBF8B"/>
    <w:multiLevelType w:val="singleLevel"/>
    <w:tmpl w:val="FFCFBF8B"/>
    <w:lvl w:ilvl="0" w:tentative="0">
      <w:start w:val="1"/>
      <w:numFmt w:val="decimal"/>
      <w:suff w:val="space"/>
      <w:lvlText w:val="%1."/>
      <w:lvlJc w:val="left"/>
    </w:lvl>
  </w:abstractNum>
  <w:abstractNum w:abstractNumId="7">
    <w:nsid w:val="5B6844AE"/>
    <w:multiLevelType w:val="multilevel"/>
    <w:tmpl w:val="5B6844AE"/>
    <w:lvl w:ilvl="0" w:tentative="0">
      <w:start w:val="1"/>
      <w:numFmt w:val="decimal"/>
      <w:suff w:val="space"/>
      <w:lvlText w:val="%1."/>
      <w:lvlJc w:val="left"/>
      <w:rPr>
        <w:rFonts w:hint="default" w:ascii="Times New Roman Bold" w:hAnsi="Times New Roman Bold" w:cs="Times New Roman Bold"/>
        <w:b/>
        <w:bCs/>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79CF61B1"/>
    <w:multiLevelType w:val="singleLevel"/>
    <w:tmpl w:val="79CF61B1"/>
    <w:lvl w:ilvl="0" w:tentative="0">
      <w:start w:val="1"/>
      <w:numFmt w:val="decimal"/>
      <w:suff w:val="space"/>
      <w:lvlText w:val="%1."/>
      <w:lvlJc w:val="left"/>
    </w:lvl>
  </w:abstractNum>
  <w:num w:numId="1">
    <w:abstractNumId w:val="7"/>
  </w:num>
  <w:num w:numId="2">
    <w:abstractNumId w:val="5"/>
  </w:num>
  <w:num w:numId="3">
    <w:abstractNumId w:val="0"/>
  </w:num>
  <w:num w:numId="4">
    <w:abstractNumId w:val="2"/>
  </w:num>
  <w:num w:numId="5">
    <w:abstractNumId w:val="8"/>
  </w:num>
  <w:num w:numId="6">
    <w:abstractNumId w:val="3"/>
  </w:num>
  <w:num w:numId="7">
    <w:abstractNumId w:val="6"/>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2"/>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7F341AE"/>
    <w:rsid w:val="167F8553"/>
    <w:rsid w:val="1B736178"/>
    <w:rsid w:val="1DEE142B"/>
    <w:rsid w:val="1EE7C022"/>
    <w:rsid w:val="1EF3C3F9"/>
    <w:rsid w:val="23BB521D"/>
    <w:rsid w:val="27DFBBBB"/>
    <w:rsid w:val="293F445C"/>
    <w:rsid w:val="2AFBA443"/>
    <w:rsid w:val="31D7D520"/>
    <w:rsid w:val="32FEB425"/>
    <w:rsid w:val="356F7B3A"/>
    <w:rsid w:val="371F564E"/>
    <w:rsid w:val="37DE67BB"/>
    <w:rsid w:val="3C1BAE58"/>
    <w:rsid w:val="3D7ADBC0"/>
    <w:rsid w:val="3E6F5FE2"/>
    <w:rsid w:val="3EBF9328"/>
    <w:rsid w:val="3F9BA8AA"/>
    <w:rsid w:val="45E600FD"/>
    <w:rsid w:val="47D2E989"/>
    <w:rsid w:val="4EB7F2C3"/>
    <w:rsid w:val="4FB97F40"/>
    <w:rsid w:val="4FEFB73E"/>
    <w:rsid w:val="4FFF8D05"/>
    <w:rsid w:val="525F4DDD"/>
    <w:rsid w:val="53FF1BA6"/>
    <w:rsid w:val="54EF6C21"/>
    <w:rsid w:val="56FF165C"/>
    <w:rsid w:val="579FA3F4"/>
    <w:rsid w:val="59FB7357"/>
    <w:rsid w:val="5BFB31A9"/>
    <w:rsid w:val="5D394CA1"/>
    <w:rsid w:val="5DC79E74"/>
    <w:rsid w:val="5E67D295"/>
    <w:rsid w:val="5F6DA361"/>
    <w:rsid w:val="5F75D5BF"/>
    <w:rsid w:val="5FBF580B"/>
    <w:rsid w:val="635F9AE5"/>
    <w:rsid w:val="639DF15C"/>
    <w:rsid w:val="65FF3C2F"/>
    <w:rsid w:val="67F9A96D"/>
    <w:rsid w:val="697ECF89"/>
    <w:rsid w:val="6BEE68D3"/>
    <w:rsid w:val="6BFFAFD7"/>
    <w:rsid w:val="6CB76127"/>
    <w:rsid w:val="6CFF765E"/>
    <w:rsid w:val="6DBFED92"/>
    <w:rsid w:val="6FBFE5F5"/>
    <w:rsid w:val="6FEF1FC3"/>
    <w:rsid w:val="6FFEF840"/>
    <w:rsid w:val="6FFF3EE9"/>
    <w:rsid w:val="6FFF7120"/>
    <w:rsid w:val="70377726"/>
    <w:rsid w:val="71CD6677"/>
    <w:rsid w:val="75AF572C"/>
    <w:rsid w:val="767D7C9A"/>
    <w:rsid w:val="775960F4"/>
    <w:rsid w:val="77FB9319"/>
    <w:rsid w:val="79BE3DD1"/>
    <w:rsid w:val="79BF6942"/>
    <w:rsid w:val="7A9F19BF"/>
    <w:rsid w:val="7ADFCD06"/>
    <w:rsid w:val="7AEEF4CE"/>
    <w:rsid w:val="7AFF506C"/>
    <w:rsid w:val="7B6F9940"/>
    <w:rsid w:val="7B7E4F9D"/>
    <w:rsid w:val="7B9D2C18"/>
    <w:rsid w:val="7BBFE883"/>
    <w:rsid w:val="7BDD02BE"/>
    <w:rsid w:val="7BEB5766"/>
    <w:rsid w:val="7BF436CB"/>
    <w:rsid w:val="7C96835D"/>
    <w:rsid w:val="7D7F283F"/>
    <w:rsid w:val="7DB98F65"/>
    <w:rsid w:val="7DF66761"/>
    <w:rsid w:val="7DFCF1D6"/>
    <w:rsid w:val="7DFFE605"/>
    <w:rsid w:val="7E7316F0"/>
    <w:rsid w:val="7E7F27F9"/>
    <w:rsid w:val="7E7F7EFD"/>
    <w:rsid w:val="7ECD8B0A"/>
    <w:rsid w:val="7EFCBAAB"/>
    <w:rsid w:val="7EFF7C2C"/>
    <w:rsid w:val="7F11ACF2"/>
    <w:rsid w:val="7F3FDC4D"/>
    <w:rsid w:val="7F6FBD46"/>
    <w:rsid w:val="7FAEC6CF"/>
    <w:rsid w:val="7FD1CA08"/>
    <w:rsid w:val="7FDFA385"/>
    <w:rsid w:val="7FFEEDD8"/>
    <w:rsid w:val="7FFF1EBE"/>
    <w:rsid w:val="86FF179A"/>
    <w:rsid w:val="8D9FC460"/>
    <w:rsid w:val="8FFEA150"/>
    <w:rsid w:val="9BFBB959"/>
    <w:rsid w:val="9ED196D9"/>
    <w:rsid w:val="9EF5A81B"/>
    <w:rsid w:val="9F2F5FD1"/>
    <w:rsid w:val="9F5F2CB3"/>
    <w:rsid w:val="9F65C16C"/>
    <w:rsid w:val="A2AF6C4A"/>
    <w:rsid w:val="ABFF590A"/>
    <w:rsid w:val="ACDFCC73"/>
    <w:rsid w:val="AF1EB7B8"/>
    <w:rsid w:val="AFEF0F13"/>
    <w:rsid w:val="B337108D"/>
    <w:rsid w:val="B39CF44C"/>
    <w:rsid w:val="B6FEEEB5"/>
    <w:rsid w:val="B7DF7A56"/>
    <w:rsid w:val="B97F6304"/>
    <w:rsid w:val="BB7F9A52"/>
    <w:rsid w:val="BBDF0002"/>
    <w:rsid w:val="BF8BA60D"/>
    <w:rsid w:val="BFEB39D8"/>
    <w:rsid w:val="C5BB9776"/>
    <w:rsid w:val="C7C3D545"/>
    <w:rsid w:val="C93F631C"/>
    <w:rsid w:val="CEFFD1CC"/>
    <w:rsid w:val="D35F9C68"/>
    <w:rsid w:val="D7F6F4BD"/>
    <w:rsid w:val="D7FD29DE"/>
    <w:rsid w:val="D99B541A"/>
    <w:rsid w:val="D9F24B59"/>
    <w:rsid w:val="DB1FA0EF"/>
    <w:rsid w:val="DC3FEFC9"/>
    <w:rsid w:val="DCFB51EA"/>
    <w:rsid w:val="DD338630"/>
    <w:rsid w:val="DDE769D7"/>
    <w:rsid w:val="DEF9237B"/>
    <w:rsid w:val="DF37305E"/>
    <w:rsid w:val="DF5E023B"/>
    <w:rsid w:val="DFCEFC40"/>
    <w:rsid w:val="DFFA7CF5"/>
    <w:rsid w:val="DFFB5C84"/>
    <w:rsid w:val="E46FB6CD"/>
    <w:rsid w:val="E4BF09CE"/>
    <w:rsid w:val="E5FF16C5"/>
    <w:rsid w:val="E6BB6652"/>
    <w:rsid w:val="E7BFDA99"/>
    <w:rsid w:val="E7DE06C6"/>
    <w:rsid w:val="E9F7FAD4"/>
    <w:rsid w:val="EBFB742F"/>
    <w:rsid w:val="EBFF87A7"/>
    <w:rsid w:val="ECBECFB2"/>
    <w:rsid w:val="ED058BDA"/>
    <w:rsid w:val="EDDF7761"/>
    <w:rsid w:val="EE76EDD3"/>
    <w:rsid w:val="EEEE31F8"/>
    <w:rsid w:val="EF5BE38B"/>
    <w:rsid w:val="EF6F9A4F"/>
    <w:rsid w:val="EF7F929A"/>
    <w:rsid w:val="EF9FB03E"/>
    <w:rsid w:val="EFAFB203"/>
    <w:rsid w:val="EFF26618"/>
    <w:rsid w:val="EFFB1C30"/>
    <w:rsid w:val="EFFE7DEF"/>
    <w:rsid w:val="EFFF1389"/>
    <w:rsid w:val="EFFF8B59"/>
    <w:rsid w:val="F227ED1F"/>
    <w:rsid w:val="F2F175A2"/>
    <w:rsid w:val="F3FF2C0C"/>
    <w:rsid w:val="F575839D"/>
    <w:rsid w:val="F5AF8B14"/>
    <w:rsid w:val="F5AFA501"/>
    <w:rsid w:val="F6B7D36E"/>
    <w:rsid w:val="F6E96F76"/>
    <w:rsid w:val="F77DCD98"/>
    <w:rsid w:val="F7FF8676"/>
    <w:rsid w:val="F93FFE97"/>
    <w:rsid w:val="F9CCFF6A"/>
    <w:rsid w:val="F9EF78DC"/>
    <w:rsid w:val="FB8E587A"/>
    <w:rsid w:val="FBBF0452"/>
    <w:rsid w:val="FBDFC1A6"/>
    <w:rsid w:val="FBFF7C04"/>
    <w:rsid w:val="FCBDD52D"/>
    <w:rsid w:val="FCFF3D46"/>
    <w:rsid w:val="FDBBCECB"/>
    <w:rsid w:val="FDDF1105"/>
    <w:rsid w:val="FDFA9CF1"/>
    <w:rsid w:val="FDFF396F"/>
    <w:rsid w:val="FDFF552F"/>
    <w:rsid w:val="FE571EEA"/>
    <w:rsid w:val="FEEA5CC1"/>
    <w:rsid w:val="FEF3A503"/>
    <w:rsid w:val="FF37D414"/>
    <w:rsid w:val="FF745418"/>
    <w:rsid w:val="FF7B94B8"/>
    <w:rsid w:val="FF7D1317"/>
    <w:rsid w:val="FF7E4DA4"/>
    <w:rsid w:val="FFCC5E57"/>
    <w:rsid w:val="FFDBB0F6"/>
    <w:rsid w:val="FFDF894B"/>
    <w:rsid w:val="FFEF2DF0"/>
    <w:rsid w:val="FFEF79DA"/>
    <w:rsid w:val="FFF72BD9"/>
    <w:rsid w:val="FFF7990B"/>
    <w:rsid w:val="FFFFCCC8"/>
    <w:rsid w:val="FFFFD40E"/>
    <w:rsid w:val="FFFFD9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paragraph" w:styleId="6">
    <w:name w:val="heading 5"/>
    <w:basedOn w:val="1"/>
    <w:next w:val="1"/>
    <w:unhideWhenUsed/>
    <w:qFormat/>
    <w:uiPriority w:val="0"/>
    <w:pPr>
      <w:keepNext/>
      <w:keepLines/>
      <w:spacing w:before="280" w:after="290" w:line="376" w:lineRule="auto"/>
      <w:outlineLvl w:val="4"/>
    </w:pPr>
    <w:rPr>
      <w:b/>
      <w:bCs/>
      <w:sz w:val="28"/>
      <w:szCs w:val="28"/>
    </w:rPr>
  </w:style>
  <w:style w:type="paragraph" w:styleId="7">
    <w:name w:val="heading 6"/>
    <w:basedOn w:val="1"/>
    <w:next w:val="1"/>
    <w:unhideWhenUsed/>
    <w:qFormat/>
    <w:uiPriority w:val="0"/>
    <w:pPr>
      <w:keepNext/>
      <w:keepLines/>
      <w:spacing w:before="240" w:after="64" w:line="320" w:lineRule="auto"/>
      <w:outlineLvl w:val="5"/>
    </w:pPr>
    <w:rPr>
      <w:b/>
      <w:bCs/>
      <w:sz w:val="24"/>
      <w:szCs w:val="24"/>
    </w:rPr>
  </w:style>
  <w:style w:type="paragraph" w:styleId="8">
    <w:name w:val="heading 7"/>
    <w:basedOn w:val="1"/>
    <w:next w:val="1"/>
    <w:unhideWhenUsed/>
    <w:qFormat/>
    <w:uiPriority w:val="0"/>
    <w:pPr>
      <w:keepNext/>
      <w:keepLines/>
      <w:spacing w:before="240" w:after="64" w:line="320" w:lineRule="auto"/>
      <w:outlineLvl w:val="6"/>
    </w:pPr>
    <w:rPr>
      <w:b/>
      <w:bCs/>
      <w:sz w:val="24"/>
      <w:szCs w:val="24"/>
    </w:rPr>
  </w:style>
  <w:style w:type="paragraph" w:styleId="9">
    <w:name w:val="heading 8"/>
    <w:basedOn w:val="1"/>
    <w:next w:val="1"/>
    <w:unhideWhenUsed/>
    <w:qFormat/>
    <w:uiPriority w:val="0"/>
    <w:pPr>
      <w:keepNext/>
      <w:keepLines/>
      <w:spacing w:before="240" w:after="64" w:line="320" w:lineRule="auto"/>
      <w:outlineLvl w:val="7"/>
    </w:pPr>
    <w:rPr>
      <w:sz w:val="24"/>
      <w:szCs w:val="24"/>
    </w:rPr>
  </w:style>
  <w:style w:type="paragraph" w:styleId="10">
    <w:name w:val="heading 9"/>
    <w:basedOn w:val="1"/>
    <w:next w:val="1"/>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footer"/>
    <w:basedOn w:val="1"/>
    <w:uiPriority w:val="0"/>
    <w:pPr>
      <w:tabs>
        <w:tab w:val="center" w:pos="4153"/>
        <w:tab w:val="right" w:pos="8306"/>
      </w:tabs>
      <w:snapToGrid w:val="0"/>
      <w:jc w:val="left"/>
    </w:pPr>
    <w:rPr>
      <w:sz w:val="18"/>
      <w:szCs w:val="18"/>
    </w:rPr>
  </w:style>
  <w:style w:type="paragraph" w:styleId="14">
    <w:name w:val="header"/>
    <w:basedOn w:val="1"/>
    <w:uiPriority w:val="0"/>
    <w:pPr>
      <w:tabs>
        <w:tab w:val="center" w:pos="4153"/>
        <w:tab w:val="right" w:pos="8306"/>
      </w:tabs>
      <w:snapToGrid w:val="0"/>
    </w:pPr>
    <w:rPr>
      <w:sz w:val="18"/>
      <w:szCs w:val="18"/>
    </w:rPr>
  </w:style>
  <w:style w:type="character" w:styleId="15">
    <w:name w:val="Hyperlink"/>
    <w:basedOn w:val="11"/>
    <w:uiPriority w:val="0"/>
    <w:rPr>
      <w:color w:val="0000FF"/>
      <w:u w:val="single"/>
    </w:rPr>
  </w:style>
  <w:style w:type="paragraph" w:styleId="16">
    <w:name w:val="Normal (Web)"/>
    <w:qFormat/>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character" w:styleId="17">
    <w:name w:val="Strong"/>
    <w:basedOn w:val="11"/>
    <w:qFormat/>
    <w:uiPriority w:val="0"/>
    <w:rPr>
      <w:b/>
      <w:bCs/>
    </w:rPr>
  </w:style>
  <w:style w:type="table" w:styleId="18">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Pages>
  <Words>5790</Words>
  <Characters>6466</Characters>
  <Lines>0</Lines>
  <Paragraphs>0</Paragraphs>
  <TotalTime>33</TotalTime>
  <ScaleCrop>false</ScaleCrop>
  <LinksUpToDate>false</LinksUpToDate>
  <CharactersWithSpaces>6672</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2024-06-26T10:21:00Z</dcterms:created>
  <dc:creator>Data</dc:creator>
  <cp:lastModifiedBy>2022010503</cp:lastModifiedBy>
  <dcterms:modified xsi:type="dcterms:W3CDTF">2024-06-26T23:23:02Z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1033-5.5.1.7991</vt:lpwstr>
  </property>
  <property fmtid="{D5CDD505-2E9C-101B-9397-08002B2CF9AE}" pid="3" name="ICV">
    <vt:lpwstr>6A1B9958800C79FB16EF786648FE2AF5_42</vt:lpwstr>
  </property>
</Properties>
</file>